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938BC" w14:textId="77777777" w:rsidR="007E11E7" w:rsidRPr="008F6DE7" w:rsidRDefault="0074306F">
      <w:pPr>
        <w:tabs>
          <w:tab w:val="center" w:pos="2552"/>
          <w:tab w:val="center" w:pos="9781"/>
        </w:tabs>
        <w:spacing w:after="0"/>
        <w:ind w:firstLineChars="50" w:firstLine="120"/>
        <w:rPr>
          <w:rFonts w:ascii="Times New Roman" w:hAnsi="Times New Roman" w:cs="Times New Roman"/>
          <w:sz w:val="24"/>
          <w:szCs w:val="24"/>
          <w:lang w:val="vi-VN"/>
        </w:rPr>
      </w:pPr>
      <w:r w:rsidRPr="008F6DE7">
        <w:rPr>
          <w:rFonts w:ascii="Times New Roman" w:hAnsi="Times New Roman" w:cs="Times New Roman"/>
          <w:b/>
          <w:sz w:val="24"/>
          <w:szCs w:val="24"/>
        </w:rPr>
        <w:tab/>
        <w:t>ỦY</w:t>
      </w:r>
      <w:r w:rsidRPr="008F6DE7">
        <w:rPr>
          <w:rFonts w:ascii="Times New Roman" w:hAnsi="Times New Roman" w:cs="Times New Roman"/>
          <w:b/>
          <w:sz w:val="24"/>
          <w:szCs w:val="24"/>
          <w:lang w:val="vi-VN"/>
        </w:rPr>
        <w:t xml:space="preserve"> BAN NHÂN DÂN </w:t>
      </w:r>
      <w:r w:rsidRPr="008F6DE7">
        <w:rPr>
          <w:rFonts w:ascii="Times New Roman" w:hAnsi="Times New Roman" w:cs="Times New Roman"/>
          <w:b/>
          <w:sz w:val="24"/>
          <w:szCs w:val="24"/>
        </w:rPr>
        <w:t>THÀNH PHỐ</w:t>
      </w:r>
      <w:r w:rsidRPr="008F6DE7">
        <w:rPr>
          <w:rFonts w:ascii="Times New Roman" w:hAnsi="Times New Roman" w:cs="Times New Roman"/>
          <w:b/>
          <w:sz w:val="24"/>
          <w:szCs w:val="24"/>
          <w:lang w:val="vi-VN"/>
        </w:rPr>
        <w:t xml:space="preserve"> HỒ CHÍ MINH</w:t>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p>
    <w:p w14:paraId="50A25A9D" w14:textId="77777777" w:rsidR="007E11E7" w:rsidRPr="008F6DE7" w:rsidRDefault="0074306F">
      <w:pPr>
        <w:tabs>
          <w:tab w:val="center" w:pos="1985"/>
          <w:tab w:val="center" w:pos="9781"/>
        </w:tabs>
        <w:spacing w:after="0"/>
        <w:rPr>
          <w:rFonts w:ascii="Times New Roman" w:hAnsi="Times New Roman" w:cs="Times New Roman"/>
          <w:sz w:val="24"/>
          <w:szCs w:val="24"/>
          <w:lang w:val="vi-VN"/>
        </w:rPr>
      </w:pPr>
      <w:r w:rsidRPr="008F6DE7">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02737502" wp14:editId="225C8720">
                <wp:simplePos x="0" y="0"/>
                <wp:positionH relativeFrom="column">
                  <wp:posOffset>771525</wp:posOffset>
                </wp:positionH>
                <wp:positionV relativeFrom="paragraph">
                  <wp:posOffset>68580</wp:posOffset>
                </wp:positionV>
                <wp:extent cx="1847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_x0000_s1026" o:spid="_x0000_s1026" o:spt="20" style="position:absolute;left:0pt;margin-left:60.75pt;margin-top:5.4pt;height:0pt;width:145.5pt;z-index:251659264;mso-width-relative:page;mso-height-relative:page;" filled="f" stroked="t" coordsize="21600,21600" o:gfxdata="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iuq3NMAAAAJAQAADwAAAAAAAAABACAAAAAiAAAAZHJz&#10;L2Rvd25yZXYueG1sUEsBAhQAFAAAAAgAh07iQG0HjTTQAQAAtAMAAA4AAAAAAAAAAQAgAAAAIgEA&#10;AGRycy9lMm9Eb2MueG1sUEsFBgAAAAAGAAYAWQEAAGQFAAAAAA==&#10;">
                <v:fill on="f" focussize="0,0"/>
                <v:stroke weight="0.5pt" color="#000000 [3200]" miterlimit="8" joinstyle="miter"/>
                <v:imagedata o:title=""/>
                <o:lock v:ext="edit" aspectratio="f"/>
              </v:line>
            </w:pict>
          </mc:Fallback>
        </mc:AlternateContent>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p>
    <w:p w14:paraId="7F7B1C76" w14:textId="77777777" w:rsidR="007E11E7" w:rsidRPr="008F6DE7" w:rsidRDefault="0074306F">
      <w:pPr>
        <w:spacing w:after="0"/>
        <w:jc w:val="center"/>
        <w:rPr>
          <w:rFonts w:ascii="Times New Roman" w:hAnsi="Times New Roman" w:cs="Times New Roman"/>
          <w:b/>
          <w:sz w:val="28"/>
          <w:szCs w:val="28"/>
          <w:lang w:val="vi-VN"/>
        </w:rPr>
      </w:pPr>
      <w:r w:rsidRPr="008F6DE7">
        <w:rPr>
          <w:rFonts w:ascii="Times New Roman" w:hAnsi="Times New Roman" w:cs="Times New Roman"/>
          <w:b/>
          <w:sz w:val="28"/>
          <w:szCs w:val="28"/>
          <w:lang w:val="vi-VN"/>
        </w:rPr>
        <w:t>DANH SÁCH ĐỀ XUẤT 50 SỰ KIỆN, HOẠT ĐỘNG NỔI BẬT CỦA THÀNH PHỐ HỒ CHÍ MINH</w:t>
      </w:r>
    </w:p>
    <w:p w14:paraId="30FFDC7F" w14:textId="77777777" w:rsidR="007E11E7" w:rsidRPr="008F6DE7" w:rsidRDefault="0074306F">
      <w:pPr>
        <w:spacing w:after="0"/>
        <w:jc w:val="center"/>
        <w:rPr>
          <w:rFonts w:ascii="Times New Roman" w:hAnsi="Times New Roman" w:cs="Times New Roman"/>
          <w:sz w:val="24"/>
          <w:szCs w:val="24"/>
        </w:rPr>
      </w:pPr>
      <w:r w:rsidRPr="008F6DE7">
        <w:rPr>
          <w:rFonts w:ascii="Times New Roman" w:hAnsi="Times New Roman" w:cs="Times New Roman"/>
          <w:b/>
          <w:sz w:val="24"/>
          <w:szCs w:val="24"/>
        </w:rPr>
        <w:t>Giai đoạn 30</w:t>
      </w:r>
      <w:r w:rsidRPr="008F6DE7">
        <w:rPr>
          <w:rFonts w:ascii="Times New Roman" w:hAnsi="Times New Roman" w:cs="Times New Roman"/>
          <w:b/>
          <w:sz w:val="28"/>
          <w:szCs w:val="28"/>
        </w:rPr>
        <w:t>/</w:t>
      </w:r>
      <w:r w:rsidRPr="008F6DE7">
        <w:rPr>
          <w:rFonts w:ascii="Times New Roman" w:hAnsi="Times New Roman" w:cs="Times New Roman"/>
          <w:b/>
          <w:sz w:val="24"/>
          <w:szCs w:val="24"/>
        </w:rPr>
        <w:t>4/1975 – 30/4/2025</w:t>
      </w:r>
    </w:p>
    <w:tbl>
      <w:tblPr>
        <w:tblStyle w:val="TableGrid"/>
        <w:tblW w:w="15304" w:type="dxa"/>
        <w:tblInd w:w="0" w:type="dxa"/>
        <w:tblLayout w:type="fixed"/>
        <w:tblLook w:val="04A0" w:firstRow="1" w:lastRow="0" w:firstColumn="1" w:lastColumn="0" w:noHBand="0" w:noVBand="1"/>
      </w:tblPr>
      <w:tblGrid>
        <w:gridCol w:w="746"/>
        <w:gridCol w:w="8463"/>
        <w:gridCol w:w="1440"/>
        <w:gridCol w:w="1260"/>
        <w:gridCol w:w="2070"/>
        <w:gridCol w:w="1325"/>
      </w:tblGrid>
      <w:tr w:rsidR="008F6DE7" w:rsidRPr="008F6DE7" w14:paraId="45F1C8E7" w14:textId="77777777">
        <w:trPr>
          <w:tblHeader/>
        </w:trPr>
        <w:tc>
          <w:tcPr>
            <w:tcW w:w="746" w:type="dxa"/>
            <w:tcBorders>
              <w:bottom w:val="single" w:sz="4" w:space="0" w:color="auto"/>
            </w:tcBorders>
          </w:tcPr>
          <w:p w14:paraId="62BAB0C0"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STT</w:t>
            </w:r>
          </w:p>
        </w:tc>
        <w:tc>
          <w:tcPr>
            <w:tcW w:w="8463" w:type="dxa"/>
            <w:tcBorders>
              <w:bottom w:val="single" w:sz="4" w:space="0" w:color="auto"/>
            </w:tcBorders>
          </w:tcPr>
          <w:p w14:paraId="2F1BB3EE"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Tên sự kiện</w:t>
            </w:r>
          </w:p>
        </w:tc>
        <w:tc>
          <w:tcPr>
            <w:tcW w:w="1440" w:type="dxa"/>
            <w:tcBorders>
              <w:top w:val="single" w:sz="4" w:space="0" w:color="auto"/>
              <w:left w:val="single" w:sz="4" w:space="0" w:color="auto"/>
              <w:bottom w:val="single" w:sz="4" w:space="0" w:color="auto"/>
              <w:right w:val="single" w:sz="4" w:space="0" w:color="auto"/>
            </w:tcBorders>
          </w:tcPr>
          <w:p w14:paraId="54D286CE"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Năm</w:t>
            </w:r>
          </w:p>
          <w:p w14:paraId="2B8A6268"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diễn ra</w:t>
            </w:r>
          </w:p>
        </w:tc>
        <w:tc>
          <w:tcPr>
            <w:tcW w:w="1260" w:type="dxa"/>
          </w:tcPr>
          <w:p w14:paraId="76EDF3E3"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Lĩnh vực</w:t>
            </w:r>
          </w:p>
        </w:tc>
        <w:tc>
          <w:tcPr>
            <w:tcW w:w="2070" w:type="dxa"/>
          </w:tcPr>
          <w:p w14:paraId="21B24FF1"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Đơn vị đề xuất</w:t>
            </w:r>
          </w:p>
        </w:tc>
        <w:tc>
          <w:tcPr>
            <w:tcW w:w="1325" w:type="dxa"/>
          </w:tcPr>
          <w:p w14:paraId="50B1896C"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Ghi chú</w:t>
            </w:r>
          </w:p>
        </w:tc>
      </w:tr>
      <w:tr w:rsidR="008F6DE7" w:rsidRPr="008F6DE7" w14:paraId="2C05D656" w14:textId="77777777">
        <w:tc>
          <w:tcPr>
            <w:tcW w:w="15304" w:type="dxa"/>
            <w:gridSpan w:val="6"/>
            <w:shd w:val="clear" w:color="auto" w:fill="D9D9D9" w:themeFill="background1" w:themeFillShade="D9"/>
          </w:tcPr>
          <w:p w14:paraId="67B5297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
                <w:bCs/>
                <w:sz w:val="24"/>
                <w:szCs w:val="24"/>
              </w:rPr>
              <w:t>Giai đoạn 1975 – 1986</w:t>
            </w:r>
          </w:p>
        </w:tc>
      </w:tr>
      <w:tr w:rsidR="008F6DE7" w:rsidRPr="008F6DE7" w14:paraId="61244618" w14:textId="77777777">
        <w:tc>
          <w:tcPr>
            <w:tcW w:w="746" w:type="dxa"/>
            <w:vAlign w:val="center"/>
          </w:tcPr>
          <w:p w14:paraId="76FC7BFA"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4F2D24C0" w14:textId="78907DFB" w:rsidR="007E11E7" w:rsidRPr="008F6DE7" w:rsidRDefault="0074306F">
            <w:pPr>
              <w:spacing w:after="0" w:line="240" w:lineRule="auto"/>
              <w:rPr>
                <w:rFonts w:ascii="Times New Roman" w:hAnsi="Times New Roman" w:cs="Times New Roman"/>
                <w:sz w:val="24"/>
                <w:szCs w:val="24"/>
              </w:rPr>
            </w:pPr>
            <w:r w:rsidRPr="008F6DE7">
              <w:rPr>
                <w:rFonts w:ascii="Times New Roman" w:hAnsi="Times New Roman" w:cs="Times New Roman"/>
                <w:bCs/>
                <w:sz w:val="24"/>
                <w:szCs w:val="24"/>
              </w:rPr>
              <w:t xml:space="preserve">Chiến dịch Hồ Chí Minh toàn thắng, Sài Gòn cùng cả nước bước vào kỷ nguyên </w:t>
            </w:r>
            <w:r w:rsidRPr="008F6DE7">
              <w:rPr>
                <w:rFonts w:ascii="Times New Roman" w:hAnsi="Times New Roman" w:cs="Times New Roman"/>
                <w:sz w:val="24"/>
                <w:szCs w:val="24"/>
              </w:rPr>
              <w:t>hòa bình, độc lập, thống nhất,</w:t>
            </w:r>
            <w:r w:rsidR="00A614AF" w:rsidRPr="008F6DE7">
              <w:rPr>
                <w:rFonts w:ascii="Times New Roman" w:hAnsi="Times New Roman" w:cs="Times New Roman"/>
                <w:sz w:val="24"/>
                <w:szCs w:val="24"/>
              </w:rPr>
              <w:t xml:space="preserve"> tiến</w:t>
            </w:r>
            <w:r w:rsidRPr="008F6DE7">
              <w:rPr>
                <w:rFonts w:ascii="Times New Roman" w:hAnsi="Times New Roman" w:cs="Times New Roman"/>
                <w:sz w:val="24"/>
                <w:szCs w:val="24"/>
              </w:rPr>
              <w:t xml:space="preserve"> lên Chủ nghĩa xã hội</w:t>
            </w:r>
          </w:p>
          <w:p w14:paraId="11E7A80E" w14:textId="77777777" w:rsidR="007E11E7" w:rsidRPr="008F6DE7" w:rsidRDefault="007E11E7">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F26CD7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260" w:type="dxa"/>
            <w:vAlign w:val="center"/>
          </w:tcPr>
          <w:p w14:paraId="0EA4564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vAlign w:val="center"/>
          </w:tcPr>
          <w:p w14:paraId="518E766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Báo Nhân dân</w:t>
            </w:r>
          </w:p>
        </w:tc>
        <w:tc>
          <w:tcPr>
            <w:tcW w:w="1325" w:type="dxa"/>
            <w:vAlign w:val="center"/>
          </w:tcPr>
          <w:p w14:paraId="6160FF05"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2E581B93" w14:textId="77777777">
        <w:tc>
          <w:tcPr>
            <w:tcW w:w="746" w:type="dxa"/>
          </w:tcPr>
          <w:p w14:paraId="47A1FA68"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tcPr>
          <w:p w14:paraId="2C105301" w14:textId="473C995C" w:rsidR="007E11E7" w:rsidRPr="008F6DE7" w:rsidRDefault="0074306F" w:rsidP="00AC4F08">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 xml:space="preserve">Ủy ban Quân quản Thành phố Sài Gòn – Gia Định </w:t>
            </w:r>
            <w:r w:rsidRPr="008F6DE7">
              <w:rPr>
                <w:rFonts w:ascii="Times New Roman" w:hAnsi="Times New Roman"/>
                <w:bCs/>
                <w:sz w:val="24"/>
                <w:szCs w:val="24"/>
              </w:rPr>
              <w:t xml:space="preserve">làm lễ ra mắt đồng bào thành phố và </w:t>
            </w:r>
            <w:r w:rsidR="00A614AF" w:rsidRPr="008F6DE7">
              <w:rPr>
                <w:rFonts w:ascii="Times New Roman" w:hAnsi="Times New Roman"/>
                <w:bCs/>
                <w:sz w:val="24"/>
                <w:szCs w:val="24"/>
              </w:rPr>
              <w:t>tiến hành</w:t>
            </w:r>
            <w:r w:rsidRPr="008F6DE7">
              <w:rPr>
                <w:rFonts w:ascii="Times New Roman" w:hAnsi="Times New Roman"/>
                <w:bCs/>
                <w:sz w:val="24"/>
                <w:szCs w:val="24"/>
              </w:rPr>
              <w:t xml:space="preserve"> thực hiện các nhiệm vụ</w:t>
            </w:r>
          </w:p>
        </w:tc>
        <w:tc>
          <w:tcPr>
            <w:tcW w:w="1440" w:type="dxa"/>
          </w:tcPr>
          <w:p w14:paraId="094D246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260" w:type="dxa"/>
          </w:tcPr>
          <w:p w14:paraId="6F7B6C58"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Chính trị</w:t>
            </w:r>
          </w:p>
        </w:tc>
        <w:tc>
          <w:tcPr>
            <w:tcW w:w="2070" w:type="dxa"/>
          </w:tcPr>
          <w:p w14:paraId="6CF86AB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Hội đồng tư vấn</w:t>
            </w:r>
          </w:p>
        </w:tc>
        <w:tc>
          <w:tcPr>
            <w:tcW w:w="1325" w:type="dxa"/>
          </w:tcPr>
          <w:p w14:paraId="1124081E"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1848C60E" w14:textId="77777777">
        <w:tc>
          <w:tcPr>
            <w:tcW w:w="746" w:type="dxa"/>
          </w:tcPr>
          <w:p w14:paraId="0526A47B"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tcPr>
          <w:p w14:paraId="3680C080"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eastAsia="SimSun" w:hAnsi="Times New Roman"/>
                <w:sz w:val="24"/>
                <w:szCs w:val="24"/>
              </w:rPr>
              <w:t>Thành phố Sài Gòn - Gia Định long trọng tổ chức mít tinh mừng chiến thắng</w:t>
            </w:r>
          </w:p>
        </w:tc>
        <w:tc>
          <w:tcPr>
            <w:tcW w:w="1440" w:type="dxa"/>
          </w:tcPr>
          <w:p w14:paraId="0465C2B9"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260" w:type="dxa"/>
          </w:tcPr>
          <w:p w14:paraId="4EEBECF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tcPr>
          <w:p w14:paraId="4BEF0E6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Hội đồng tư vấn</w:t>
            </w:r>
          </w:p>
        </w:tc>
        <w:tc>
          <w:tcPr>
            <w:tcW w:w="1325" w:type="dxa"/>
          </w:tcPr>
          <w:p w14:paraId="2D079E18" w14:textId="7E2E488A" w:rsidR="007E11E7" w:rsidRPr="008F6DE7" w:rsidRDefault="007E11E7">
            <w:pPr>
              <w:spacing w:after="0" w:line="240" w:lineRule="auto"/>
              <w:rPr>
                <w:rFonts w:ascii="Times New Roman" w:hAnsi="Times New Roman" w:cs="Times New Roman"/>
                <w:bCs/>
                <w:sz w:val="24"/>
                <w:szCs w:val="24"/>
              </w:rPr>
            </w:pPr>
          </w:p>
        </w:tc>
      </w:tr>
      <w:tr w:rsidR="008F6DE7" w:rsidRPr="008F6DE7" w14:paraId="151E3A22" w14:textId="77777777">
        <w:tc>
          <w:tcPr>
            <w:tcW w:w="746" w:type="dxa"/>
            <w:vAlign w:val="center"/>
          </w:tcPr>
          <w:p w14:paraId="3AE2B791"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26A8FD29"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Hội nghị Hiệp thương chính trị thống nhất Tổ quốc tổ chức tại Sài Gòn</w:t>
            </w:r>
          </w:p>
        </w:tc>
        <w:tc>
          <w:tcPr>
            <w:tcW w:w="1440" w:type="dxa"/>
            <w:tcBorders>
              <w:top w:val="single" w:sz="4" w:space="0" w:color="auto"/>
              <w:left w:val="single" w:sz="4" w:space="0" w:color="auto"/>
              <w:bottom w:val="single" w:sz="4" w:space="0" w:color="auto"/>
              <w:right w:val="single" w:sz="4" w:space="0" w:color="auto"/>
            </w:tcBorders>
            <w:vAlign w:val="center"/>
          </w:tcPr>
          <w:p w14:paraId="3C04CC4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260" w:type="dxa"/>
            <w:vAlign w:val="center"/>
          </w:tcPr>
          <w:p w14:paraId="1F1ED84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vAlign w:val="center"/>
          </w:tcPr>
          <w:p w14:paraId="7D5CE77F"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Hội đồng tư vấn</w:t>
            </w:r>
            <w:r w:rsidRPr="008F6DE7">
              <w:rPr>
                <w:rFonts w:ascii="Times New Roman" w:hAnsi="Times New Roman" w:cs="Times New Roman"/>
                <w:bCs/>
                <w:sz w:val="24"/>
                <w:szCs w:val="24"/>
                <w:lang w:val="vi-VN"/>
              </w:rPr>
              <w:br/>
            </w:r>
          </w:p>
        </w:tc>
        <w:tc>
          <w:tcPr>
            <w:tcW w:w="1325" w:type="dxa"/>
            <w:vAlign w:val="center"/>
          </w:tcPr>
          <w:p w14:paraId="7029F80F"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79EE838E" w14:textId="77777777">
        <w:trPr>
          <w:trHeight w:val="852"/>
        </w:trPr>
        <w:tc>
          <w:tcPr>
            <w:tcW w:w="746" w:type="dxa"/>
            <w:vAlign w:val="center"/>
          </w:tcPr>
          <w:p w14:paraId="43A8E65F"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419A90F2" w14:textId="77777777" w:rsidR="007E11E7" w:rsidRPr="008F6DE7" w:rsidRDefault="0074306F">
            <w:pPr>
              <w:widowControl/>
              <w:spacing w:beforeAutospacing="1" w:line="273" w:lineRule="auto"/>
              <w:jc w:val="left"/>
              <w:rPr>
                <w:rFonts w:ascii="Times New Roman" w:hAnsi="Times New Roman" w:cs="Times New Roman"/>
                <w:bCs/>
                <w:sz w:val="24"/>
                <w:szCs w:val="24"/>
                <w:lang w:val="vi-VN"/>
              </w:rPr>
            </w:pPr>
            <w:r w:rsidRPr="008F6DE7">
              <w:rPr>
                <w:rFonts w:ascii="Times New Roman" w:eastAsia="SimSun" w:hAnsi="Times New Roman" w:cs="Times New Roman"/>
                <w:sz w:val="24"/>
                <w:szCs w:val="24"/>
                <w:lang w:bidi="ar"/>
              </w:rPr>
              <w:t>Ủy ban nhân dân cách mạng Thành phố Hồ Chí Minh ra mắt nhân dân</w:t>
            </w:r>
          </w:p>
        </w:tc>
        <w:tc>
          <w:tcPr>
            <w:tcW w:w="1440" w:type="dxa"/>
            <w:tcBorders>
              <w:top w:val="single" w:sz="4" w:space="0" w:color="auto"/>
              <w:left w:val="single" w:sz="4" w:space="0" w:color="auto"/>
              <w:bottom w:val="single" w:sz="4" w:space="0" w:color="auto"/>
              <w:right w:val="single" w:sz="4" w:space="0" w:color="auto"/>
            </w:tcBorders>
            <w:vAlign w:val="center"/>
          </w:tcPr>
          <w:p w14:paraId="61B763D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260" w:type="dxa"/>
            <w:vAlign w:val="center"/>
          </w:tcPr>
          <w:p w14:paraId="537EE7D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vAlign w:val="center"/>
          </w:tcPr>
          <w:p w14:paraId="46919CD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Báo SGGP</w:t>
            </w:r>
          </w:p>
        </w:tc>
        <w:tc>
          <w:tcPr>
            <w:tcW w:w="1325" w:type="dxa"/>
            <w:vAlign w:val="center"/>
          </w:tcPr>
          <w:p w14:paraId="5B3ACD9A" w14:textId="77777777" w:rsidR="007E11E7" w:rsidRPr="008F6DE7" w:rsidRDefault="007E11E7">
            <w:pPr>
              <w:spacing w:after="0" w:line="240" w:lineRule="auto"/>
              <w:ind w:firstLine="10"/>
              <w:rPr>
                <w:rFonts w:ascii="Times New Roman" w:hAnsi="Times New Roman"/>
                <w:spacing w:val="-6"/>
                <w:sz w:val="24"/>
                <w:szCs w:val="24"/>
              </w:rPr>
            </w:pPr>
          </w:p>
        </w:tc>
      </w:tr>
      <w:tr w:rsidR="008F6DE7" w:rsidRPr="008F6DE7" w14:paraId="193A055E" w14:textId="77777777">
        <w:tc>
          <w:tcPr>
            <w:tcW w:w="746" w:type="dxa"/>
            <w:vAlign w:val="center"/>
          </w:tcPr>
          <w:p w14:paraId="4E39CD08" w14:textId="77777777" w:rsidR="00270BAD" w:rsidRPr="008F6DE7" w:rsidRDefault="00270BAD" w:rsidP="00270BAD">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1A7B7BB5" w14:textId="77777777" w:rsidR="00270BAD" w:rsidRPr="008F6DE7" w:rsidRDefault="00270BAD" w:rsidP="00270BAD">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Ngày hội ra quân lao động của Đoàn Thanh niên Thành phố - Thành lập lực lượng Thanh niên Xung phong Thành phố</w:t>
            </w:r>
          </w:p>
        </w:tc>
        <w:tc>
          <w:tcPr>
            <w:tcW w:w="1440" w:type="dxa"/>
            <w:tcBorders>
              <w:top w:val="single" w:sz="4" w:space="0" w:color="auto"/>
              <w:left w:val="single" w:sz="4" w:space="0" w:color="auto"/>
              <w:bottom w:val="single" w:sz="4" w:space="0" w:color="auto"/>
              <w:right w:val="single" w:sz="4" w:space="0" w:color="auto"/>
            </w:tcBorders>
            <w:vAlign w:val="center"/>
          </w:tcPr>
          <w:p w14:paraId="0E459364" w14:textId="77777777" w:rsidR="00270BAD" w:rsidRPr="008F6DE7" w:rsidRDefault="00270BAD" w:rsidP="00270BAD">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260" w:type="dxa"/>
            <w:vAlign w:val="center"/>
          </w:tcPr>
          <w:p w14:paraId="1E34257E" w14:textId="77777777" w:rsidR="00270BAD" w:rsidRPr="008F6DE7" w:rsidRDefault="00270BAD" w:rsidP="00270BAD">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vAlign w:val="center"/>
          </w:tcPr>
          <w:p w14:paraId="518F1529" w14:textId="7DCD6C4D" w:rsidR="00270BAD" w:rsidRPr="008F6DE7" w:rsidRDefault="00270BAD" w:rsidP="00270BAD">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LL</w:t>
            </w:r>
            <w:r w:rsidRPr="008F6DE7">
              <w:rPr>
                <w:rFonts w:ascii="Times New Roman" w:hAnsi="Times New Roman" w:cs="Times New Roman"/>
                <w:bCs/>
                <w:sz w:val="24"/>
                <w:szCs w:val="24"/>
                <w:lang w:val="vi-VN"/>
              </w:rPr>
              <w:t xml:space="preserve"> TNXP TP</w:t>
            </w:r>
            <w:r w:rsidRPr="008F6DE7">
              <w:rPr>
                <w:rFonts w:ascii="Times New Roman" w:hAnsi="Times New Roman" w:cs="Times New Roman"/>
                <w:bCs/>
                <w:sz w:val="24"/>
                <w:szCs w:val="24"/>
              </w:rPr>
              <w:t>, HTV</w:t>
            </w:r>
          </w:p>
        </w:tc>
        <w:tc>
          <w:tcPr>
            <w:tcW w:w="1325" w:type="dxa"/>
            <w:vAlign w:val="center"/>
          </w:tcPr>
          <w:p w14:paraId="792B9D2F" w14:textId="77777777" w:rsidR="00270BAD" w:rsidRPr="008F6DE7" w:rsidRDefault="00270BAD" w:rsidP="00270BAD">
            <w:pPr>
              <w:spacing w:after="0" w:line="240" w:lineRule="auto"/>
              <w:rPr>
                <w:rFonts w:ascii="Times New Roman" w:hAnsi="Times New Roman" w:cs="Times New Roman"/>
                <w:bCs/>
                <w:sz w:val="24"/>
                <w:szCs w:val="24"/>
                <w:lang w:val="vi-VN"/>
              </w:rPr>
            </w:pPr>
          </w:p>
        </w:tc>
      </w:tr>
      <w:tr w:rsidR="008F6DE7" w:rsidRPr="008F6DE7" w14:paraId="01465489" w14:textId="77777777">
        <w:tc>
          <w:tcPr>
            <w:tcW w:w="746" w:type="dxa"/>
            <w:vAlign w:val="center"/>
          </w:tcPr>
          <w:p w14:paraId="61ECB333"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50A39361"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eastAsia="SimSun" w:hAnsi="Times New Roman" w:cs="Times New Roman"/>
                <w:sz w:val="24"/>
                <w:szCs w:val="24"/>
                <w:lang w:bidi="ar"/>
              </w:rPr>
              <w:t>Kỳ họp đầu tiên của Quốc hội khóa VI Nước Việt Nam thống nhất đã thông qua Nghị quyết chính thức đặt tên thành phố Sài Gòn – Gia Định thành Thành phố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2E59C0A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260" w:type="dxa"/>
            <w:vAlign w:val="center"/>
          </w:tcPr>
          <w:p w14:paraId="4440033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vAlign w:val="center"/>
          </w:tcPr>
          <w:p w14:paraId="0E9A9F1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Báo Nhân dân</w:t>
            </w:r>
            <w:r w:rsidR="00270BAD" w:rsidRPr="008F6DE7">
              <w:rPr>
                <w:rFonts w:ascii="Times New Roman" w:hAnsi="Times New Roman" w:cs="Times New Roman"/>
                <w:bCs/>
                <w:sz w:val="24"/>
                <w:szCs w:val="24"/>
              </w:rPr>
              <w:t>,</w:t>
            </w:r>
          </w:p>
          <w:p w14:paraId="66C8DC5A" w14:textId="568CC200" w:rsidR="00270BAD" w:rsidRPr="008F6DE7" w:rsidRDefault="00270BAD">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HTV</w:t>
            </w:r>
          </w:p>
        </w:tc>
        <w:tc>
          <w:tcPr>
            <w:tcW w:w="1325" w:type="dxa"/>
            <w:vAlign w:val="center"/>
          </w:tcPr>
          <w:p w14:paraId="42BA5471"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47F48B0E" w14:textId="77777777">
        <w:tc>
          <w:tcPr>
            <w:tcW w:w="746" w:type="dxa"/>
            <w:vAlign w:val="center"/>
          </w:tcPr>
          <w:p w14:paraId="0225CB50"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7EF570BC"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bCs/>
                <w:sz w:val="24"/>
                <w:szCs w:val="24"/>
              </w:rPr>
              <w:t xml:space="preserve">Phát động phong trào kế hoạch nhỏ của thiếu nhi Thành phố đóng góp xây dựng “Đoàn </w:t>
            </w:r>
            <w:r w:rsidRPr="008F6DE7">
              <w:rPr>
                <w:rFonts w:ascii="Times New Roman" w:hAnsi="Times New Roman"/>
                <w:bCs/>
                <w:sz w:val="24"/>
                <w:szCs w:val="24"/>
              </w:rPr>
              <w:lastRenderedPageBreak/>
              <w:t xml:space="preserve">tàu thống nhất” </w:t>
            </w:r>
          </w:p>
        </w:tc>
        <w:tc>
          <w:tcPr>
            <w:tcW w:w="1440" w:type="dxa"/>
            <w:tcBorders>
              <w:top w:val="single" w:sz="4" w:space="0" w:color="auto"/>
              <w:left w:val="single" w:sz="4" w:space="0" w:color="auto"/>
              <w:bottom w:val="single" w:sz="4" w:space="0" w:color="auto"/>
              <w:right w:val="single" w:sz="4" w:space="0" w:color="auto"/>
            </w:tcBorders>
            <w:vAlign w:val="center"/>
          </w:tcPr>
          <w:p w14:paraId="28F2DC3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1977</w:t>
            </w:r>
          </w:p>
        </w:tc>
        <w:tc>
          <w:tcPr>
            <w:tcW w:w="1260" w:type="dxa"/>
            <w:vAlign w:val="center"/>
          </w:tcPr>
          <w:p w14:paraId="07F7C59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4763D28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 xml:space="preserve">Thành Đoàn </w:t>
            </w:r>
          </w:p>
        </w:tc>
        <w:tc>
          <w:tcPr>
            <w:tcW w:w="1325" w:type="dxa"/>
            <w:vAlign w:val="center"/>
          </w:tcPr>
          <w:p w14:paraId="5B904003"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78F562DA" w14:textId="77777777">
        <w:tc>
          <w:tcPr>
            <w:tcW w:w="746" w:type="dxa"/>
            <w:vAlign w:val="center"/>
          </w:tcPr>
          <w:p w14:paraId="0B877B5F"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67949279"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Phát động Phong trào "Vì tuyến đầu Tổ quốc"</w:t>
            </w:r>
            <w:r w:rsidRPr="008F6DE7">
              <w:rPr>
                <w:rFonts w:ascii="Times New Roman" w:hAnsi="Times New Roman" w:cs="Times New Roman"/>
                <w:bCs/>
                <w:sz w:val="24"/>
                <w:szCs w:val="24"/>
                <w:lang w:val="vi-VN"/>
              </w:rPr>
              <w:t xml:space="preserve"> và </w:t>
            </w:r>
            <w:r w:rsidRPr="008F6DE7">
              <w:rPr>
                <w:rFonts w:ascii="Times New Roman" w:eastAsia="SimSun" w:hAnsi="Times New Roman" w:cs="Times New Roman"/>
                <w:bCs/>
                <w:sz w:val="24"/>
                <w:szCs w:val="24"/>
                <w:lang w:bidi="ar"/>
              </w:rPr>
              <w:t>“Vì biển đảo quê hương - Vì tuyến đầu Tổ quốc”</w:t>
            </w:r>
          </w:p>
        </w:tc>
        <w:tc>
          <w:tcPr>
            <w:tcW w:w="1440" w:type="dxa"/>
            <w:tcBorders>
              <w:top w:val="single" w:sz="4" w:space="0" w:color="auto"/>
              <w:left w:val="single" w:sz="4" w:space="0" w:color="auto"/>
              <w:bottom w:val="single" w:sz="4" w:space="0" w:color="auto"/>
              <w:right w:val="single" w:sz="4" w:space="0" w:color="auto"/>
            </w:tcBorders>
            <w:vAlign w:val="center"/>
          </w:tcPr>
          <w:p w14:paraId="49C4172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1979</w:t>
            </w:r>
          </w:p>
        </w:tc>
        <w:tc>
          <w:tcPr>
            <w:tcW w:w="1260" w:type="dxa"/>
            <w:vAlign w:val="center"/>
          </w:tcPr>
          <w:p w14:paraId="02BA16C8"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QPAN</w:t>
            </w:r>
          </w:p>
        </w:tc>
        <w:tc>
          <w:tcPr>
            <w:tcW w:w="2070" w:type="dxa"/>
            <w:vAlign w:val="center"/>
          </w:tcPr>
          <w:p w14:paraId="3808ACAE"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LHH</w:t>
            </w:r>
            <w:r w:rsidRPr="008F6DE7">
              <w:rPr>
                <w:rFonts w:ascii="Times New Roman" w:hAnsi="Times New Roman" w:cs="Times New Roman"/>
                <w:bCs/>
                <w:sz w:val="24"/>
                <w:szCs w:val="24"/>
                <w:lang w:val="vi-VN"/>
              </w:rPr>
              <w:t xml:space="preserve"> VHNT TP</w:t>
            </w:r>
          </w:p>
        </w:tc>
        <w:tc>
          <w:tcPr>
            <w:tcW w:w="1325" w:type="dxa"/>
            <w:vAlign w:val="center"/>
          </w:tcPr>
          <w:p w14:paraId="3FD567A1"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16B3EC46" w14:textId="77777777">
        <w:tc>
          <w:tcPr>
            <w:tcW w:w="746" w:type="dxa"/>
            <w:vAlign w:val="center"/>
          </w:tcPr>
          <w:p w14:paraId="78DE3D74"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00E87984"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lang w:val="vi-VN"/>
              </w:rPr>
              <w:t>Từ “chạy gạo”</w:t>
            </w:r>
            <w:r w:rsidRPr="008F6DE7">
              <w:rPr>
                <w:rFonts w:ascii="Times New Roman" w:hAnsi="Times New Roman" w:cs="Times New Roman"/>
                <w:bCs/>
                <w:sz w:val="24"/>
                <w:szCs w:val="24"/>
              </w:rPr>
              <w:t xml:space="preserve"> đến “xé rào bung ra”, </w:t>
            </w:r>
            <w:r w:rsidRPr="008F6DE7">
              <w:rPr>
                <w:rFonts w:ascii="Times New Roman" w:hAnsi="Times New Roman" w:cs="Times New Roman"/>
                <w:bCs/>
                <w:sz w:val="24"/>
                <w:szCs w:val="24"/>
                <w:lang w:val="vi-VN"/>
              </w:rPr>
              <w:t>phá bỏ cơ chế giá lỗi thời</w:t>
            </w:r>
            <w:r w:rsidRPr="008F6DE7">
              <w:rPr>
                <w:rFonts w:ascii="Times New Roman" w:hAnsi="Times New Roman" w:cs="Times New Roman"/>
                <w:bCs/>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718A5F7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1980</w:t>
            </w:r>
          </w:p>
        </w:tc>
        <w:tc>
          <w:tcPr>
            <w:tcW w:w="1260" w:type="dxa"/>
            <w:vAlign w:val="center"/>
          </w:tcPr>
          <w:p w14:paraId="647E5AD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Kinh tế</w:t>
            </w:r>
          </w:p>
        </w:tc>
        <w:tc>
          <w:tcPr>
            <w:tcW w:w="2070" w:type="dxa"/>
            <w:vAlign w:val="center"/>
          </w:tcPr>
          <w:p w14:paraId="5E70997D"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Viện</w:t>
            </w:r>
            <w:r w:rsidRPr="008F6DE7">
              <w:rPr>
                <w:rFonts w:ascii="Times New Roman" w:hAnsi="Times New Roman" w:cs="Times New Roman"/>
                <w:bCs/>
                <w:sz w:val="24"/>
                <w:szCs w:val="24"/>
                <w:lang w:val="vi-VN"/>
              </w:rPr>
              <w:t xml:space="preserve"> NCPT </w:t>
            </w:r>
          </w:p>
        </w:tc>
        <w:tc>
          <w:tcPr>
            <w:tcW w:w="1325" w:type="dxa"/>
            <w:vAlign w:val="center"/>
          </w:tcPr>
          <w:p w14:paraId="20BD3C02"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225B8D0F" w14:textId="77777777">
        <w:tc>
          <w:tcPr>
            <w:tcW w:w="746" w:type="dxa"/>
            <w:vAlign w:val="center"/>
          </w:tcPr>
          <w:p w14:paraId="0F7C0137"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23474EE8" w14:textId="77777777" w:rsidR="007E11E7" w:rsidRPr="008F6DE7" w:rsidRDefault="0074306F">
            <w:pPr>
              <w:spacing w:after="0" w:line="240" w:lineRule="auto"/>
              <w:rPr>
                <w:rFonts w:ascii="Times New Roman" w:eastAsia="SimSun" w:hAnsi="Times New Roman" w:cs="Times New Roman"/>
                <w:bCs/>
                <w:sz w:val="24"/>
                <w:szCs w:val="24"/>
                <w:lang w:val="vi-VN"/>
              </w:rPr>
            </w:pPr>
            <w:r w:rsidRPr="008F6DE7">
              <w:rPr>
                <w:rFonts w:ascii="Times New Roman" w:eastAsia="SimSun" w:hAnsi="Times New Roman" w:cs="Times New Roman"/>
                <w:bCs/>
                <w:sz w:val="24"/>
                <w:szCs w:val="24"/>
                <w:lang w:val="vi-VN"/>
              </w:rPr>
              <w:t>Hội hoa Xuân tại Công viên Tao Đàn</w:t>
            </w:r>
            <w:r w:rsidRPr="008F6DE7">
              <w:rPr>
                <w:rFonts w:ascii="Times New Roman" w:eastAsia="SimSun" w:hAnsi="Times New Roman" w:cs="Times New Roman"/>
                <w:bCs/>
                <w:sz w:val="24"/>
                <w:szCs w:val="24"/>
              </w:rPr>
              <w:t xml:space="preserve"> </w:t>
            </w:r>
            <w:r w:rsidRPr="008F6DE7">
              <w:rPr>
                <w:rFonts w:ascii="Times New Roman" w:eastAsia="SimSun" w:hAnsi="Times New Roman" w:cs="Times New Roman"/>
                <w:bCs/>
                <w:sz w:val="24"/>
                <w:szCs w:val="24"/>
                <w:lang w:val="vi-VN"/>
              </w:rPr>
              <w:t>và Đường hoa Nguyễn Huệ</w:t>
            </w:r>
          </w:p>
        </w:tc>
        <w:tc>
          <w:tcPr>
            <w:tcW w:w="1440" w:type="dxa"/>
            <w:tcBorders>
              <w:top w:val="single" w:sz="4" w:space="0" w:color="auto"/>
              <w:left w:val="single" w:sz="4" w:space="0" w:color="auto"/>
              <w:bottom w:val="single" w:sz="4" w:space="0" w:color="auto"/>
              <w:right w:val="single" w:sz="4" w:space="0" w:color="auto"/>
            </w:tcBorders>
            <w:vAlign w:val="center"/>
          </w:tcPr>
          <w:p w14:paraId="01AAEF6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1981</w:t>
            </w:r>
          </w:p>
        </w:tc>
        <w:tc>
          <w:tcPr>
            <w:tcW w:w="1260" w:type="dxa"/>
            <w:vAlign w:val="center"/>
          </w:tcPr>
          <w:p w14:paraId="15AF0316"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VHXH</w:t>
            </w:r>
          </w:p>
        </w:tc>
        <w:tc>
          <w:tcPr>
            <w:tcW w:w="2070" w:type="dxa"/>
            <w:vAlign w:val="center"/>
          </w:tcPr>
          <w:p w14:paraId="76160D1A" w14:textId="1DD5A3E3"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Viện</w:t>
            </w:r>
            <w:r w:rsidR="00270BAD" w:rsidRPr="008F6DE7">
              <w:rPr>
                <w:rFonts w:ascii="Times New Roman" w:hAnsi="Times New Roman" w:cs="Times New Roman"/>
                <w:bCs/>
                <w:sz w:val="24"/>
                <w:szCs w:val="24"/>
                <w:lang w:val="vi-VN"/>
              </w:rPr>
              <w:t xml:space="preserve"> NCPT, </w:t>
            </w:r>
            <w:r w:rsidR="00270BAD" w:rsidRPr="008F6DE7">
              <w:rPr>
                <w:rFonts w:ascii="Times New Roman" w:hAnsi="Times New Roman" w:cs="Times New Roman"/>
                <w:bCs/>
                <w:sz w:val="24"/>
                <w:szCs w:val="24"/>
              </w:rPr>
              <w:t>HTV</w:t>
            </w:r>
          </w:p>
        </w:tc>
        <w:tc>
          <w:tcPr>
            <w:tcW w:w="1325" w:type="dxa"/>
            <w:vAlign w:val="center"/>
          </w:tcPr>
          <w:p w14:paraId="4701926F"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3ECA2A3D" w14:textId="77777777">
        <w:tc>
          <w:tcPr>
            <w:tcW w:w="746" w:type="dxa"/>
            <w:vAlign w:val="center"/>
          </w:tcPr>
          <w:p w14:paraId="2D3F3F08"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tcPr>
          <w:p w14:paraId="6E61F3CA"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eastAsia="SimSun" w:hAnsi="Times New Roman" w:cs="Times New Roman"/>
                <w:bCs/>
                <w:sz w:val="24"/>
                <w:szCs w:val="24"/>
              </w:rPr>
              <w:t>Bộ Chính trị ban hành các nghị quyết tạo cơ chế đặc biệt thúc đẩy Thành phố Hồ Chí Minh phát triển (Nghị quyết 01, Nghị quyết 20, Nghị quyết 16 và Nghị quyết 31)</w:t>
            </w:r>
          </w:p>
        </w:tc>
        <w:tc>
          <w:tcPr>
            <w:tcW w:w="1440" w:type="dxa"/>
            <w:tcBorders>
              <w:top w:val="single" w:sz="4" w:space="0" w:color="auto"/>
              <w:left w:val="single" w:sz="4" w:space="0" w:color="auto"/>
              <w:bottom w:val="single" w:sz="4" w:space="0" w:color="auto"/>
              <w:right w:val="single" w:sz="4" w:space="0" w:color="auto"/>
            </w:tcBorders>
          </w:tcPr>
          <w:p w14:paraId="3ED27D1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1982</w:t>
            </w:r>
          </w:p>
        </w:tc>
        <w:tc>
          <w:tcPr>
            <w:tcW w:w="1260" w:type="dxa"/>
          </w:tcPr>
          <w:p w14:paraId="2C1522F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Chính trị</w:t>
            </w:r>
          </w:p>
        </w:tc>
        <w:tc>
          <w:tcPr>
            <w:tcW w:w="2070" w:type="dxa"/>
          </w:tcPr>
          <w:p w14:paraId="41EA0D48" w14:textId="77777777" w:rsidR="007E11E7" w:rsidRPr="008F6DE7" w:rsidRDefault="0074306F">
            <w:pPr>
              <w:spacing w:after="0" w:line="240" w:lineRule="auto"/>
              <w:jc w:val="center"/>
              <w:rPr>
                <w:rFonts w:ascii="Times New Roman" w:eastAsia="SimSun" w:hAnsi="Times New Roman" w:cs="Times New Roman"/>
                <w:strike/>
                <w:sz w:val="24"/>
                <w:szCs w:val="24"/>
                <w:lang w:val="vi-VN" w:bidi="ar"/>
              </w:rPr>
            </w:pPr>
            <w:r w:rsidRPr="008F6DE7">
              <w:rPr>
                <w:rFonts w:ascii="Times New Roman" w:eastAsia="SimSun" w:hAnsi="Times New Roman" w:cs="Times New Roman"/>
                <w:sz w:val="24"/>
                <w:szCs w:val="24"/>
                <w:lang w:bidi="ar"/>
              </w:rPr>
              <w:t>VTV9</w:t>
            </w:r>
            <w:r w:rsidRPr="008F6DE7">
              <w:rPr>
                <w:rFonts w:ascii="Times New Roman" w:eastAsia="SimSun" w:hAnsi="Times New Roman" w:cs="Times New Roman"/>
                <w:sz w:val="24"/>
                <w:szCs w:val="24"/>
                <w:lang w:val="vi-VN" w:bidi="ar"/>
              </w:rPr>
              <w:t xml:space="preserve">, </w:t>
            </w:r>
          </w:p>
          <w:p w14:paraId="4B0C508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sz w:val="24"/>
                <w:szCs w:val="24"/>
                <w:lang w:bidi="ar"/>
              </w:rPr>
              <w:t>Báo Nhân dân</w:t>
            </w:r>
          </w:p>
        </w:tc>
        <w:tc>
          <w:tcPr>
            <w:tcW w:w="1325" w:type="dxa"/>
          </w:tcPr>
          <w:p w14:paraId="327B49C7"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75AE65A3" w14:textId="77777777">
        <w:tc>
          <w:tcPr>
            <w:tcW w:w="746" w:type="dxa"/>
            <w:vAlign w:val="center"/>
          </w:tcPr>
          <w:p w14:paraId="6CC342EB"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19EB2CA1"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 xml:space="preserve">Phát động </w:t>
            </w:r>
            <w:r w:rsidRPr="008F6DE7">
              <w:rPr>
                <w:rFonts w:ascii="Times New Roman" w:hAnsi="Times New Roman" w:cs="Times New Roman"/>
                <w:bCs/>
                <w:sz w:val="24"/>
                <w:szCs w:val="24"/>
                <w:lang w:val="vi-VN"/>
              </w:rPr>
              <w:t xml:space="preserve">Giải Báo chí Thành phố Hồ Chí Minh </w:t>
            </w:r>
          </w:p>
        </w:tc>
        <w:tc>
          <w:tcPr>
            <w:tcW w:w="1440" w:type="dxa"/>
            <w:tcBorders>
              <w:top w:val="single" w:sz="4" w:space="0" w:color="auto"/>
              <w:left w:val="single" w:sz="4" w:space="0" w:color="auto"/>
              <w:bottom w:val="single" w:sz="4" w:space="0" w:color="auto"/>
              <w:right w:val="single" w:sz="4" w:space="0" w:color="auto"/>
            </w:tcBorders>
            <w:vAlign w:val="center"/>
          </w:tcPr>
          <w:p w14:paraId="6E1BEEA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1982</w:t>
            </w:r>
          </w:p>
        </w:tc>
        <w:tc>
          <w:tcPr>
            <w:tcW w:w="1260" w:type="dxa"/>
            <w:vAlign w:val="center"/>
          </w:tcPr>
          <w:p w14:paraId="40A0936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6B42C7F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Ban TG - DV TU</w:t>
            </w:r>
          </w:p>
        </w:tc>
        <w:tc>
          <w:tcPr>
            <w:tcW w:w="1325" w:type="dxa"/>
            <w:vAlign w:val="center"/>
          </w:tcPr>
          <w:p w14:paraId="7BFEB68E"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3F038631" w14:textId="77777777">
        <w:tc>
          <w:tcPr>
            <w:tcW w:w="746" w:type="dxa"/>
            <w:vAlign w:val="center"/>
          </w:tcPr>
          <w:p w14:paraId="3E7E0863"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0414A6A5"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Nhà hát Hòa Bình</w:t>
            </w:r>
            <w:r w:rsidRPr="008F6DE7">
              <w:rPr>
                <w:rFonts w:ascii="Times New Roman" w:hAnsi="Times New Roman" w:cs="Times New Roman"/>
                <w:bCs/>
                <w:sz w:val="24"/>
                <w:szCs w:val="24"/>
                <w:lang w:val="vi-VN"/>
              </w:rPr>
              <w:t xml:space="preserve"> – </w:t>
            </w:r>
            <w:r w:rsidRPr="008F6DE7">
              <w:rPr>
                <w:rFonts w:ascii="Times New Roman" w:hAnsi="Times New Roman" w:cs="Times New Roman"/>
                <w:bCs/>
                <w:sz w:val="24"/>
                <w:szCs w:val="24"/>
              </w:rPr>
              <w:t>Nhà hát đầu tiên sau giải phóng đi vào hoạt động</w:t>
            </w:r>
          </w:p>
        </w:tc>
        <w:tc>
          <w:tcPr>
            <w:tcW w:w="1440" w:type="dxa"/>
            <w:tcBorders>
              <w:top w:val="single" w:sz="4" w:space="0" w:color="auto"/>
              <w:left w:val="single" w:sz="4" w:space="0" w:color="auto"/>
              <w:bottom w:val="single" w:sz="4" w:space="0" w:color="auto"/>
              <w:right w:val="single" w:sz="4" w:space="0" w:color="auto"/>
            </w:tcBorders>
            <w:vAlign w:val="center"/>
          </w:tcPr>
          <w:p w14:paraId="2749B1E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1983</w:t>
            </w:r>
          </w:p>
        </w:tc>
        <w:tc>
          <w:tcPr>
            <w:tcW w:w="1260" w:type="dxa"/>
            <w:vAlign w:val="center"/>
          </w:tcPr>
          <w:p w14:paraId="513AB9F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Công trình - Kiến trúc</w:t>
            </w:r>
          </w:p>
        </w:tc>
        <w:tc>
          <w:tcPr>
            <w:tcW w:w="2070" w:type="dxa"/>
            <w:vAlign w:val="center"/>
          </w:tcPr>
          <w:p w14:paraId="54FD2AC5"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LHH</w:t>
            </w:r>
            <w:r w:rsidRPr="008F6DE7">
              <w:rPr>
                <w:rFonts w:ascii="Times New Roman" w:hAnsi="Times New Roman" w:cs="Times New Roman"/>
                <w:bCs/>
                <w:sz w:val="24"/>
                <w:szCs w:val="24"/>
                <w:lang w:val="vi-VN"/>
              </w:rPr>
              <w:t xml:space="preserve"> VHNT TP</w:t>
            </w:r>
          </w:p>
        </w:tc>
        <w:tc>
          <w:tcPr>
            <w:tcW w:w="1325" w:type="dxa"/>
            <w:vAlign w:val="center"/>
          </w:tcPr>
          <w:p w14:paraId="0F5EB2F1"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5C62CD9D" w14:textId="77777777">
        <w:tc>
          <w:tcPr>
            <w:tcW w:w="746" w:type="dxa"/>
            <w:vAlign w:val="center"/>
          </w:tcPr>
          <w:p w14:paraId="053FD9F3"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7D98F213"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lang w:val="vi-VN"/>
              </w:rPr>
              <w:t>Công viên văn hóa Đầm Sen đi vào hoạt động</w:t>
            </w:r>
          </w:p>
        </w:tc>
        <w:tc>
          <w:tcPr>
            <w:tcW w:w="1440" w:type="dxa"/>
            <w:tcBorders>
              <w:top w:val="single" w:sz="4" w:space="0" w:color="auto"/>
              <w:left w:val="single" w:sz="4" w:space="0" w:color="auto"/>
              <w:bottom w:val="single" w:sz="4" w:space="0" w:color="auto"/>
              <w:right w:val="single" w:sz="4" w:space="0" w:color="auto"/>
            </w:tcBorders>
            <w:vAlign w:val="center"/>
          </w:tcPr>
          <w:p w14:paraId="6F8BC8F2"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1983</w:t>
            </w:r>
          </w:p>
        </w:tc>
        <w:tc>
          <w:tcPr>
            <w:tcW w:w="1260" w:type="dxa"/>
            <w:vAlign w:val="center"/>
          </w:tcPr>
          <w:p w14:paraId="60A8EA7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4B37CF7D"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Viện</w:t>
            </w:r>
            <w:r w:rsidRPr="008F6DE7">
              <w:rPr>
                <w:rFonts w:ascii="Times New Roman" w:hAnsi="Times New Roman" w:cs="Times New Roman"/>
                <w:bCs/>
                <w:sz w:val="24"/>
                <w:szCs w:val="24"/>
                <w:lang w:val="vi-VN"/>
              </w:rPr>
              <w:t xml:space="preserve"> NCPT </w:t>
            </w:r>
          </w:p>
        </w:tc>
        <w:tc>
          <w:tcPr>
            <w:tcW w:w="1325" w:type="dxa"/>
            <w:vAlign w:val="center"/>
          </w:tcPr>
          <w:p w14:paraId="371FDCB5"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4F5FAC34" w14:textId="77777777">
        <w:tc>
          <w:tcPr>
            <w:tcW w:w="15304" w:type="dxa"/>
            <w:gridSpan w:val="6"/>
            <w:shd w:val="clear" w:color="auto" w:fill="D9D9D9" w:themeFill="background1" w:themeFillShade="D9"/>
            <w:vAlign w:val="center"/>
          </w:tcPr>
          <w:p w14:paraId="5576F34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
                <w:bCs/>
                <w:sz w:val="24"/>
                <w:szCs w:val="24"/>
              </w:rPr>
              <w:t>Giai đoạn 1986 – 2025</w:t>
            </w:r>
          </w:p>
        </w:tc>
      </w:tr>
      <w:tr w:rsidR="008F6DE7" w:rsidRPr="008F6DE7" w14:paraId="178317C4" w14:textId="77777777">
        <w:tc>
          <w:tcPr>
            <w:tcW w:w="746" w:type="dxa"/>
            <w:vAlign w:val="center"/>
          </w:tcPr>
          <w:p w14:paraId="245E36B0"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4D64B1B6" w14:textId="77777777" w:rsidR="007E11E7" w:rsidRPr="008F6DE7" w:rsidRDefault="0074306F">
            <w:pPr>
              <w:spacing w:after="0" w:line="240" w:lineRule="auto"/>
              <w:rPr>
                <w:rFonts w:ascii="Times New Roman" w:hAnsi="Times New Roman" w:cs="Times New Roman"/>
                <w:bCs/>
                <w:sz w:val="24"/>
                <w:szCs w:val="24"/>
                <w:highlight w:val="yellow"/>
              </w:rPr>
            </w:pPr>
            <w:r w:rsidRPr="008F6DE7">
              <w:rPr>
                <w:rFonts w:ascii="Times New Roman" w:hAnsi="Times New Roman" w:cs="Times New Roman"/>
                <w:bCs/>
                <w:sz w:val="24"/>
                <w:szCs w:val="24"/>
              </w:rPr>
              <w:t>Ca mổ tách rời cặp song sinh Việt-Đức thành công</w:t>
            </w:r>
          </w:p>
        </w:tc>
        <w:tc>
          <w:tcPr>
            <w:tcW w:w="1440" w:type="dxa"/>
            <w:tcBorders>
              <w:top w:val="single" w:sz="4" w:space="0" w:color="auto"/>
              <w:left w:val="single" w:sz="4" w:space="0" w:color="auto"/>
              <w:bottom w:val="single" w:sz="4" w:space="0" w:color="auto"/>
              <w:right w:val="single" w:sz="4" w:space="0" w:color="auto"/>
            </w:tcBorders>
            <w:vAlign w:val="center"/>
          </w:tcPr>
          <w:p w14:paraId="2B0280A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1988</w:t>
            </w:r>
          </w:p>
        </w:tc>
        <w:tc>
          <w:tcPr>
            <w:tcW w:w="1260" w:type="dxa"/>
            <w:vAlign w:val="center"/>
          </w:tcPr>
          <w:p w14:paraId="1A0EC2A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Y tế</w:t>
            </w:r>
          </w:p>
        </w:tc>
        <w:tc>
          <w:tcPr>
            <w:tcW w:w="2070" w:type="dxa"/>
            <w:vAlign w:val="center"/>
          </w:tcPr>
          <w:p w14:paraId="434EC37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Báo SGGP</w:t>
            </w:r>
          </w:p>
        </w:tc>
        <w:tc>
          <w:tcPr>
            <w:tcW w:w="1325" w:type="dxa"/>
            <w:vAlign w:val="center"/>
          </w:tcPr>
          <w:p w14:paraId="3FAE29B7"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0615BC35" w14:textId="77777777">
        <w:tc>
          <w:tcPr>
            <w:tcW w:w="746" w:type="dxa"/>
            <w:vAlign w:val="center"/>
          </w:tcPr>
          <w:p w14:paraId="1B337C38"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213124CC"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Thành</w:t>
            </w:r>
            <w:r w:rsidRPr="008F6DE7">
              <w:rPr>
                <w:rFonts w:ascii="Times New Roman" w:hAnsi="Times New Roman" w:cs="Times New Roman"/>
                <w:bCs/>
                <w:sz w:val="24"/>
                <w:szCs w:val="24"/>
                <w:lang w:val="vi-VN"/>
              </w:rPr>
              <w:t xml:space="preserve"> lập </w:t>
            </w:r>
            <w:r w:rsidRPr="008F6DE7">
              <w:rPr>
                <w:rFonts w:ascii="Times New Roman" w:hAnsi="Times New Roman" w:cs="Times New Roman"/>
                <w:bCs/>
                <w:sz w:val="24"/>
                <w:szCs w:val="24"/>
              </w:rPr>
              <w:t xml:space="preserve">Liên hiệp Hợp tác xã thương mại </w:t>
            </w:r>
            <w:r w:rsidRPr="008F6DE7">
              <w:rPr>
                <w:rFonts w:ascii="Times New Roman" w:eastAsia="SimSun" w:hAnsi="Times New Roman" w:cs="Times New Roman"/>
                <w:bCs/>
                <w:sz w:val="24"/>
                <w:szCs w:val="24"/>
              </w:rPr>
              <w:t>Thành phố Hồ Chí Minh</w:t>
            </w:r>
            <w:r w:rsidRPr="008F6DE7">
              <w:rPr>
                <w:rFonts w:ascii="Times New Roman" w:hAnsi="Times New Roman" w:cs="Times New Roman"/>
                <w:bCs/>
                <w:sz w:val="24"/>
                <w:szCs w:val="24"/>
              </w:rPr>
              <w:t xml:space="preserve"> (Saigon CO.OP)</w:t>
            </w:r>
          </w:p>
        </w:tc>
        <w:tc>
          <w:tcPr>
            <w:tcW w:w="1440" w:type="dxa"/>
            <w:tcBorders>
              <w:top w:val="single" w:sz="4" w:space="0" w:color="auto"/>
              <w:left w:val="single" w:sz="4" w:space="0" w:color="auto"/>
              <w:bottom w:val="single" w:sz="4" w:space="0" w:color="auto"/>
              <w:right w:val="single" w:sz="4" w:space="0" w:color="auto"/>
            </w:tcBorders>
            <w:vAlign w:val="center"/>
          </w:tcPr>
          <w:p w14:paraId="755D5F4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1989</w:t>
            </w:r>
          </w:p>
        </w:tc>
        <w:tc>
          <w:tcPr>
            <w:tcW w:w="1260" w:type="dxa"/>
            <w:vAlign w:val="center"/>
          </w:tcPr>
          <w:p w14:paraId="1A1D175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Kinh tế</w:t>
            </w:r>
          </w:p>
        </w:tc>
        <w:tc>
          <w:tcPr>
            <w:tcW w:w="2070" w:type="dxa"/>
            <w:vAlign w:val="center"/>
          </w:tcPr>
          <w:p w14:paraId="6915115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sz w:val="24"/>
                <w:szCs w:val="24"/>
              </w:rPr>
              <w:t>Hội đồng tư vấn</w:t>
            </w:r>
          </w:p>
        </w:tc>
        <w:tc>
          <w:tcPr>
            <w:tcW w:w="1325" w:type="dxa"/>
            <w:vAlign w:val="center"/>
          </w:tcPr>
          <w:p w14:paraId="6846FAF0"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2E18AC38" w14:textId="77777777">
        <w:tc>
          <w:tcPr>
            <w:tcW w:w="746" w:type="dxa"/>
            <w:vAlign w:val="center"/>
          </w:tcPr>
          <w:p w14:paraId="0AE1E9C4"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17D1B3A3"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 xml:space="preserve">Cuộc đua xe đạp toàn quốc tranh Cup truyền hình </w:t>
            </w:r>
            <w:r w:rsidRPr="008F6DE7">
              <w:rPr>
                <w:rFonts w:ascii="Times New Roman" w:eastAsia="SimSun" w:hAnsi="Times New Roman" w:cs="Times New Roman"/>
                <w:bCs/>
                <w:sz w:val="24"/>
                <w:szCs w:val="24"/>
              </w:rPr>
              <w:t>Thành phố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62E526DD"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1989</w:t>
            </w:r>
          </w:p>
        </w:tc>
        <w:tc>
          <w:tcPr>
            <w:tcW w:w="1260" w:type="dxa"/>
            <w:vAlign w:val="center"/>
          </w:tcPr>
          <w:p w14:paraId="0C10E46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Thể thao</w:t>
            </w:r>
          </w:p>
        </w:tc>
        <w:tc>
          <w:tcPr>
            <w:tcW w:w="2070" w:type="dxa"/>
            <w:vAlign w:val="center"/>
          </w:tcPr>
          <w:p w14:paraId="0DDB44DC" w14:textId="77777777" w:rsidR="00270BAD" w:rsidRPr="008F6DE7" w:rsidRDefault="0074306F" w:rsidP="00270BAD">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Viên NCPT TP</w:t>
            </w:r>
            <w:r w:rsidR="00270BAD" w:rsidRPr="008F6DE7">
              <w:rPr>
                <w:rFonts w:ascii="Times New Roman" w:hAnsi="Times New Roman" w:cs="Times New Roman"/>
                <w:sz w:val="24"/>
                <w:szCs w:val="24"/>
              </w:rPr>
              <w:t xml:space="preserve">, </w:t>
            </w:r>
          </w:p>
          <w:p w14:paraId="7F16D70C" w14:textId="233333E2" w:rsidR="00270BAD" w:rsidRPr="008F6DE7" w:rsidRDefault="00270BAD" w:rsidP="00270BAD">
            <w:pPr>
              <w:spacing w:after="0" w:line="240" w:lineRule="auto"/>
              <w:jc w:val="center"/>
              <w:rPr>
                <w:rFonts w:ascii="Times New Roman" w:hAnsi="Times New Roman" w:cs="Times New Roman"/>
                <w:sz w:val="24"/>
                <w:szCs w:val="24"/>
              </w:rPr>
            </w:pPr>
            <w:r w:rsidRPr="008F6DE7">
              <w:rPr>
                <w:rFonts w:ascii="Times New Roman" w:hAnsi="Times New Roman" w:cs="Times New Roman"/>
                <w:bCs/>
                <w:sz w:val="24"/>
                <w:szCs w:val="24"/>
              </w:rPr>
              <w:t>HTV</w:t>
            </w:r>
          </w:p>
        </w:tc>
        <w:tc>
          <w:tcPr>
            <w:tcW w:w="1325" w:type="dxa"/>
            <w:vAlign w:val="center"/>
          </w:tcPr>
          <w:p w14:paraId="2A44D7D4"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66AD115D" w14:textId="77777777">
        <w:tc>
          <w:tcPr>
            <w:tcW w:w="746" w:type="dxa"/>
            <w:vAlign w:val="center"/>
          </w:tcPr>
          <w:p w14:paraId="0393AFC6"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53CAE0B9"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Thành lập khu chế xuất Tân Thuận – Khu chế xuất đầu tiên của cả nước</w:t>
            </w:r>
            <w:bookmarkStart w:id="0" w:name="_GoBack"/>
            <w:bookmarkEnd w:id="0"/>
          </w:p>
        </w:tc>
        <w:tc>
          <w:tcPr>
            <w:tcW w:w="1440" w:type="dxa"/>
            <w:tcBorders>
              <w:top w:val="single" w:sz="4" w:space="0" w:color="auto"/>
              <w:left w:val="single" w:sz="4" w:space="0" w:color="auto"/>
              <w:bottom w:val="single" w:sz="4" w:space="0" w:color="auto"/>
              <w:right w:val="single" w:sz="4" w:space="0" w:color="auto"/>
            </w:tcBorders>
            <w:vAlign w:val="center"/>
          </w:tcPr>
          <w:p w14:paraId="291BEFF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1991</w:t>
            </w:r>
          </w:p>
        </w:tc>
        <w:tc>
          <w:tcPr>
            <w:tcW w:w="1260" w:type="dxa"/>
            <w:vAlign w:val="center"/>
          </w:tcPr>
          <w:p w14:paraId="2FD20A5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Kinh tế</w:t>
            </w:r>
          </w:p>
        </w:tc>
        <w:tc>
          <w:tcPr>
            <w:tcW w:w="2070" w:type="dxa"/>
            <w:vAlign w:val="center"/>
          </w:tcPr>
          <w:p w14:paraId="27E347C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Hội đồng</w:t>
            </w:r>
          </w:p>
        </w:tc>
        <w:tc>
          <w:tcPr>
            <w:tcW w:w="1325" w:type="dxa"/>
            <w:vAlign w:val="center"/>
          </w:tcPr>
          <w:p w14:paraId="55458285"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103202C4" w14:textId="77777777">
        <w:tc>
          <w:tcPr>
            <w:tcW w:w="746" w:type="dxa"/>
            <w:vAlign w:val="center"/>
          </w:tcPr>
          <w:p w14:paraId="18800FF4"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0163620C" w14:textId="31A49A4A" w:rsidR="007E11E7" w:rsidRPr="008F6DE7" w:rsidRDefault="0074306F" w:rsidP="00270BAD">
            <w:pPr>
              <w:widowControl/>
              <w:spacing w:beforeAutospacing="1" w:line="273" w:lineRule="auto"/>
              <w:jc w:val="left"/>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Thành phố Hồ Chí Minh khởi xướng phong trào xóa đói giảm nghèo và bền bỉ thực hiện</w:t>
            </w:r>
          </w:p>
        </w:tc>
        <w:tc>
          <w:tcPr>
            <w:tcW w:w="1440" w:type="dxa"/>
            <w:tcBorders>
              <w:top w:val="single" w:sz="4" w:space="0" w:color="auto"/>
              <w:left w:val="single" w:sz="4" w:space="0" w:color="auto"/>
              <w:bottom w:val="single" w:sz="4" w:space="0" w:color="auto"/>
              <w:right w:val="single" w:sz="4" w:space="0" w:color="auto"/>
            </w:tcBorders>
            <w:vAlign w:val="center"/>
          </w:tcPr>
          <w:p w14:paraId="5CB51D8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1992</w:t>
            </w:r>
          </w:p>
        </w:tc>
        <w:tc>
          <w:tcPr>
            <w:tcW w:w="1260" w:type="dxa"/>
            <w:vAlign w:val="center"/>
          </w:tcPr>
          <w:p w14:paraId="2B39D21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643D2400" w14:textId="4C499069"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Sở L</w:t>
            </w:r>
            <w:r w:rsidRPr="008F6DE7">
              <w:rPr>
                <w:rFonts w:ascii="Times New Roman" w:hAnsi="Times New Roman" w:cs="Times New Roman"/>
                <w:sz w:val="24"/>
                <w:szCs w:val="24"/>
                <w:lang w:val="vi-VN"/>
              </w:rPr>
              <w:t>ĐTBXH</w:t>
            </w:r>
            <w:r w:rsidR="00270BAD" w:rsidRPr="008F6DE7">
              <w:rPr>
                <w:rFonts w:ascii="Times New Roman" w:hAnsi="Times New Roman" w:cs="Times New Roman"/>
                <w:sz w:val="24"/>
                <w:szCs w:val="24"/>
              </w:rPr>
              <w:t xml:space="preserve">, </w:t>
            </w:r>
            <w:r w:rsidR="00270BAD" w:rsidRPr="008F6DE7">
              <w:rPr>
                <w:rFonts w:ascii="Times New Roman" w:hAnsi="Times New Roman" w:cs="Times New Roman"/>
                <w:bCs/>
                <w:sz w:val="24"/>
                <w:szCs w:val="24"/>
              </w:rPr>
              <w:t>HTV</w:t>
            </w:r>
          </w:p>
        </w:tc>
        <w:tc>
          <w:tcPr>
            <w:tcW w:w="1325" w:type="dxa"/>
            <w:vAlign w:val="center"/>
          </w:tcPr>
          <w:p w14:paraId="189B12EE" w14:textId="77777777" w:rsidR="007E11E7" w:rsidRPr="008F6DE7" w:rsidRDefault="007E11E7">
            <w:pPr>
              <w:spacing w:after="0" w:line="240" w:lineRule="auto"/>
              <w:rPr>
                <w:rFonts w:ascii="Times New Roman" w:hAnsi="Times New Roman" w:cs="Times New Roman"/>
                <w:sz w:val="24"/>
                <w:szCs w:val="24"/>
                <w:lang w:val="vi-VN"/>
              </w:rPr>
            </w:pPr>
          </w:p>
        </w:tc>
      </w:tr>
      <w:tr w:rsidR="008F6DE7" w:rsidRPr="008F6DE7" w14:paraId="74871690" w14:textId="77777777">
        <w:tc>
          <w:tcPr>
            <w:tcW w:w="746" w:type="dxa"/>
            <w:vAlign w:val="center"/>
          </w:tcPr>
          <w:p w14:paraId="69A0C58F"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57C7ED2B"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 xml:space="preserve">Khánh thành </w:t>
            </w:r>
            <w:r w:rsidRPr="008F6DE7">
              <w:rPr>
                <w:rFonts w:ascii="Times New Roman" w:hAnsi="Times New Roman" w:cs="Times New Roman"/>
                <w:bCs/>
                <w:sz w:val="24"/>
                <w:szCs w:val="24"/>
                <w:lang w:val="vi-VN"/>
              </w:rPr>
              <w:t>Đền Tưởng niệm</w:t>
            </w:r>
            <w:r w:rsidRPr="008F6DE7">
              <w:rPr>
                <w:rFonts w:ascii="Times New Roman" w:hAnsi="Times New Roman" w:cs="Times New Roman"/>
                <w:bCs/>
                <w:sz w:val="24"/>
                <w:szCs w:val="24"/>
              </w:rPr>
              <w:t xml:space="preserve"> Liệt sĩ</w:t>
            </w:r>
            <w:r w:rsidRPr="008F6DE7">
              <w:rPr>
                <w:rFonts w:ascii="Times New Roman" w:hAnsi="Times New Roman" w:cs="Times New Roman"/>
                <w:bCs/>
                <w:sz w:val="24"/>
                <w:szCs w:val="24"/>
                <w:lang w:val="vi-VN"/>
              </w:rPr>
              <w:t xml:space="preserve"> Bến Dược, Củ Chi</w:t>
            </w:r>
          </w:p>
        </w:tc>
        <w:tc>
          <w:tcPr>
            <w:tcW w:w="1440" w:type="dxa"/>
            <w:tcBorders>
              <w:top w:val="single" w:sz="4" w:space="0" w:color="auto"/>
              <w:left w:val="single" w:sz="4" w:space="0" w:color="auto"/>
              <w:bottom w:val="single" w:sz="4" w:space="0" w:color="auto"/>
              <w:right w:val="single" w:sz="4" w:space="0" w:color="auto"/>
            </w:tcBorders>
            <w:vAlign w:val="center"/>
          </w:tcPr>
          <w:p w14:paraId="2BE26BE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1993</w:t>
            </w:r>
          </w:p>
        </w:tc>
        <w:tc>
          <w:tcPr>
            <w:tcW w:w="1260" w:type="dxa"/>
            <w:vAlign w:val="center"/>
          </w:tcPr>
          <w:p w14:paraId="285167BD"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 xml:space="preserve">Lịch sử, </w:t>
            </w:r>
            <w:r w:rsidRPr="008F6DE7">
              <w:rPr>
                <w:rFonts w:ascii="Times New Roman" w:hAnsi="Times New Roman" w:cs="Times New Roman"/>
                <w:bCs/>
                <w:sz w:val="24"/>
                <w:szCs w:val="24"/>
              </w:rPr>
              <w:lastRenderedPageBreak/>
              <w:t>văn hóa</w:t>
            </w:r>
          </w:p>
        </w:tc>
        <w:tc>
          <w:tcPr>
            <w:tcW w:w="2070" w:type="dxa"/>
            <w:vAlign w:val="center"/>
          </w:tcPr>
          <w:p w14:paraId="56057EB2"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lastRenderedPageBreak/>
              <w:t>LHH VHNT TP</w:t>
            </w:r>
          </w:p>
        </w:tc>
        <w:tc>
          <w:tcPr>
            <w:tcW w:w="1325" w:type="dxa"/>
            <w:vAlign w:val="center"/>
          </w:tcPr>
          <w:p w14:paraId="2BDA65FB"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15230718" w14:textId="77777777">
        <w:tc>
          <w:tcPr>
            <w:tcW w:w="746" w:type="dxa"/>
            <w:vAlign w:val="center"/>
          </w:tcPr>
          <w:p w14:paraId="7D797DFB"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38E30723"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spacing w:val="3"/>
                <w:sz w:val="24"/>
                <w:szCs w:val="24"/>
                <w:shd w:val="clear" w:color="auto" w:fill="FFFFFF"/>
              </w:rPr>
              <w:t>Xây dựng Tượng đài Bà Mẹ Việt Nam Anh hùng tại Nghĩa trang Liệt sĩ Thành phố</w:t>
            </w:r>
          </w:p>
        </w:tc>
        <w:tc>
          <w:tcPr>
            <w:tcW w:w="1440" w:type="dxa"/>
            <w:tcBorders>
              <w:top w:val="single" w:sz="4" w:space="0" w:color="auto"/>
              <w:left w:val="single" w:sz="4" w:space="0" w:color="auto"/>
              <w:bottom w:val="single" w:sz="4" w:space="0" w:color="auto"/>
              <w:right w:val="single" w:sz="4" w:space="0" w:color="auto"/>
            </w:tcBorders>
            <w:vAlign w:val="center"/>
          </w:tcPr>
          <w:p w14:paraId="7895946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1993-1997</w:t>
            </w:r>
          </w:p>
        </w:tc>
        <w:tc>
          <w:tcPr>
            <w:tcW w:w="1260" w:type="dxa"/>
            <w:vAlign w:val="center"/>
          </w:tcPr>
          <w:p w14:paraId="1D6BAA6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Lịch sử, văn hóa</w:t>
            </w:r>
          </w:p>
        </w:tc>
        <w:tc>
          <w:tcPr>
            <w:tcW w:w="2070" w:type="dxa"/>
            <w:vAlign w:val="center"/>
          </w:tcPr>
          <w:p w14:paraId="46743F74"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LHH VHNT TP</w:t>
            </w:r>
          </w:p>
        </w:tc>
        <w:tc>
          <w:tcPr>
            <w:tcW w:w="1325" w:type="dxa"/>
            <w:vAlign w:val="center"/>
          </w:tcPr>
          <w:p w14:paraId="74B31469"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2F0236F1" w14:textId="77777777">
        <w:tc>
          <w:tcPr>
            <w:tcW w:w="746" w:type="dxa"/>
            <w:vAlign w:val="center"/>
          </w:tcPr>
          <w:p w14:paraId="7BD3DC70"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09BCA1C9"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Phong trào Thanh niên tình nguyện</w:t>
            </w:r>
            <w:r w:rsidRPr="008F6DE7">
              <w:rPr>
                <w:rFonts w:ascii="Times New Roman" w:hAnsi="Times New Roman" w:cs="Times New Roman"/>
                <w:bCs/>
                <w:sz w:val="24"/>
                <w:szCs w:val="24"/>
                <w:lang w:val="vi-VN"/>
              </w:rPr>
              <w:t xml:space="preserve"> Thành phố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2497617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1993</w:t>
            </w:r>
          </w:p>
        </w:tc>
        <w:tc>
          <w:tcPr>
            <w:tcW w:w="1260" w:type="dxa"/>
            <w:vAlign w:val="center"/>
          </w:tcPr>
          <w:p w14:paraId="5E836DC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73170058" w14:textId="123CF785"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Báo Nhân dân</w:t>
            </w:r>
            <w:r w:rsidR="00270BAD" w:rsidRPr="008F6DE7">
              <w:rPr>
                <w:rFonts w:ascii="Times New Roman" w:hAnsi="Times New Roman" w:cs="Times New Roman"/>
                <w:sz w:val="24"/>
                <w:szCs w:val="24"/>
              </w:rPr>
              <w:t xml:space="preserve">, Thành Đoàn, </w:t>
            </w:r>
            <w:r w:rsidR="00270BAD" w:rsidRPr="008F6DE7">
              <w:rPr>
                <w:rFonts w:ascii="Times New Roman" w:hAnsi="Times New Roman" w:cs="Times New Roman"/>
                <w:bCs/>
                <w:sz w:val="24"/>
                <w:szCs w:val="24"/>
              </w:rPr>
              <w:t>HTV</w:t>
            </w:r>
          </w:p>
        </w:tc>
        <w:tc>
          <w:tcPr>
            <w:tcW w:w="1325" w:type="dxa"/>
            <w:vAlign w:val="center"/>
          </w:tcPr>
          <w:p w14:paraId="547531BE"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758A044F" w14:textId="77777777">
        <w:tc>
          <w:tcPr>
            <w:tcW w:w="746" w:type="dxa"/>
            <w:vAlign w:val="center"/>
          </w:tcPr>
          <w:p w14:paraId="03028B21"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13A020B8"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eastAsia="SimSun" w:hAnsi="Times New Roman"/>
                <w:sz w:val="24"/>
                <w:szCs w:val="24"/>
              </w:rPr>
              <w:t>Xây dựng và phát triển phong trào hiến máu tình nguyện Thành phố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0114016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1994</w:t>
            </w:r>
          </w:p>
        </w:tc>
        <w:tc>
          <w:tcPr>
            <w:tcW w:w="1260" w:type="dxa"/>
            <w:vAlign w:val="center"/>
          </w:tcPr>
          <w:p w14:paraId="778571C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556AB815"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 tư vấn</w:t>
            </w:r>
          </w:p>
        </w:tc>
        <w:tc>
          <w:tcPr>
            <w:tcW w:w="1325" w:type="dxa"/>
            <w:vAlign w:val="center"/>
          </w:tcPr>
          <w:p w14:paraId="7A24EC4B" w14:textId="6415F22C" w:rsidR="007E11E7" w:rsidRPr="008F6DE7" w:rsidRDefault="007E11E7">
            <w:pPr>
              <w:spacing w:after="0" w:line="240" w:lineRule="auto"/>
              <w:rPr>
                <w:rFonts w:ascii="Times New Roman" w:hAnsi="Times New Roman" w:cs="Times New Roman"/>
                <w:sz w:val="24"/>
                <w:szCs w:val="24"/>
              </w:rPr>
            </w:pPr>
          </w:p>
        </w:tc>
      </w:tr>
      <w:tr w:rsidR="008F6DE7" w:rsidRPr="008F6DE7" w14:paraId="0303559A" w14:textId="77777777">
        <w:tc>
          <w:tcPr>
            <w:tcW w:w="746" w:type="dxa"/>
            <w:vAlign w:val="center"/>
          </w:tcPr>
          <w:p w14:paraId="4AD44FB2"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4E024963" w14:textId="77777777" w:rsidR="007E11E7" w:rsidRPr="008F6DE7" w:rsidRDefault="0074306F">
            <w:pPr>
              <w:spacing w:after="0" w:line="240" w:lineRule="auto"/>
              <w:rPr>
                <w:rFonts w:ascii="Times New Roman" w:eastAsia="SimSun" w:hAnsi="Times New Roman"/>
                <w:sz w:val="24"/>
                <w:szCs w:val="24"/>
              </w:rPr>
            </w:pPr>
            <w:r w:rsidRPr="008F6DE7">
              <w:rPr>
                <w:rFonts w:ascii="Times New Roman" w:eastAsia="SimSun" w:hAnsi="Times New Roman"/>
                <w:sz w:val="24"/>
                <w:szCs w:val="24"/>
              </w:rPr>
              <w:t>Thành lập Hội Bảo trợ bệnh nhân nghèo Thành phố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48C6401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1994</w:t>
            </w:r>
          </w:p>
        </w:tc>
        <w:tc>
          <w:tcPr>
            <w:tcW w:w="1260" w:type="dxa"/>
            <w:vAlign w:val="center"/>
          </w:tcPr>
          <w:p w14:paraId="7896A0F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vAlign w:val="center"/>
          </w:tcPr>
          <w:p w14:paraId="45AA8E1B"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 tư vấn</w:t>
            </w:r>
          </w:p>
        </w:tc>
        <w:tc>
          <w:tcPr>
            <w:tcW w:w="1325" w:type="dxa"/>
            <w:vAlign w:val="center"/>
          </w:tcPr>
          <w:p w14:paraId="3B1A823E" w14:textId="38F87719" w:rsidR="007E11E7" w:rsidRPr="008F6DE7" w:rsidRDefault="007E11E7">
            <w:pPr>
              <w:spacing w:after="0" w:line="240" w:lineRule="auto"/>
              <w:rPr>
                <w:rFonts w:ascii="Times New Roman" w:hAnsi="Times New Roman" w:cs="Times New Roman"/>
                <w:sz w:val="24"/>
                <w:szCs w:val="24"/>
              </w:rPr>
            </w:pPr>
          </w:p>
        </w:tc>
      </w:tr>
      <w:tr w:rsidR="008F6DE7" w:rsidRPr="008F6DE7" w14:paraId="19FED8C0" w14:textId="77777777">
        <w:tc>
          <w:tcPr>
            <w:tcW w:w="746" w:type="dxa"/>
            <w:shd w:val="clear" w:color="auto" w:fill="auto"/>
            <w:vAlign w:val="center"/>
          </w:tcPr>
          <w:p w14:paraId="31F79697"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0258E7B1"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Thành lập Đại học Quốc gia Thành</w:t>
            </w:r>
            <w:r w:rsidRPr="008F6DE7">
              <w:rPr>
                <w:rFonts w:ascii="Times New Roman" w:hAnsi="Times New Roman" w:cs="Times New Roman"/>
                <w:bCs/>
                <w:sz w:val="24"/>
                <w:szCs w:val="24"/>
                <w:lang w:val="vi-VN"/>
              </w:rPr>
              <w:t xml:space="preserve"> phố Hồ Chí Minh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BD2AB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1995</w:t>
            </w:r>
          </w:p>
        </w:tc>
        <w:tc>
          <w:tcPr>
            <w:tcW w:w="1260" w:type="dxa"/>
            <w:shd w:val="clear" w:color="auto" w:fill="auto"/>
            <w:vAlign w:val="center"/>
          </w:tcPr>
          <w:p w14:paraId="1F1BCDC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Giáo dục</w:t>
            </w:r>
          </w:p>
        </w:tc>
        <w:tc>
          <w:tcPr>
            <w:tcW w:w="2070" w:type="dxa"/>
            <w:shd w:val="clear" w:color="auto" w:fill="auto"/>
            <w:vAlign w:val="center"/>
          </w:tcPr>
          <w:p w14:paraId="08B11C7D"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Báo Nhân dân</w:t>
            </w:r>
          </w:p>
        </w:tc>
        <w:tc>
          <w:tcPr>
            <w:tcW w:w="1325" w:type="dxa"/>
            <w:shd w:val="clear" w:color="auto" w:fill="auto"/>
            <w:vAlign w:val="center"/>
          </w:tcPr>
          <w:p w14:paraId="0D9EA3CE"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7A938733" w14:textId="77777777">
        <w:tc>
          <w:tcPr>
            <w:tcW w:w="746" w:type="dxa"/>
            <w:shd w:val="clear" w:color="auto" w:fill="auto"/>
            <w:vAlign w:val="center"/>
          </w:tcPr>
          <w:p w14:paraId="60CDF917" w14:textId="77777777" w:rsidR="007E11E7" w:rsidRPr="008F6DE7" w:rsidRDefault="007E11E7">
            <w:pPr>
              <w:pStyle w:val="ListParagraph"/>
              <w:numPr>
                <w:ilvl w:val="0"/>
                <w:numId w:val="1"/>
              </w:numPr>
              <w:spacing w:after="0" w:line="240" w:lineRule="auto"/>
              <w:jc w:val="center"/>
              <w:rPr>
                <w:rFonts w:ascii="Times New Roman" w:hAnsi="Times New Roman" w:cs="Times New Roman"/>
                <w:sz w:val="24"/>
                <w:szCs w:val="24"/>
              </w:rPr>
            </w:pPr>
          </w:p>
        </w:tc>
        <w:tc>
          <w:tcPr>
            <w:tcW w:w="8463" w:type="dxa"/>
            <w:shd w:val="clear" w:color="auto" w:fill="auto"/>
            <w:vAlign w:val="center"/>
          </w:tcPr>
          <w:p w14:paraId="58D9E229" w14:textId="77777777" w:rsidR="007E11E7" w:rsidRPr="008F6DE7" w:rsidRDefault="0074306F">
            <w:pPr>
              <w:spacing w:after="0" w:line="240" w:lineRule="auto"/>
              <w:rPr>
                <w:rFonts w:ascii="Times New Roman" w:hAnsi="Times New Roman" w:cs="Times New Roman"/>
                <w:sz w:val="24"/>
                <w:szCs w:val="24"/>
                <w:lang w:val="vi-VN"/>
              </w:rPr>
            </w:pPr>
            <w:r w:rsidRPr="008F6DE7">
              <w:rPr>
                <w:rFonts w:ascii="Times New Roman" w:hAnsi="Times New Roman" w:cs="Times New Roman"/>
                <w:sz w:val="24"/>
                <w:szCs w:val="24"/>
              </w:rPr>
              <w:t>Chính thức đặt tên Bảo tàng chứng tích chiến tranh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C633EF"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1995</w:t>
            </w:r>
          </w:p>
        </w:tc>
        <w:tc>
          <w:tcPr>
            <w:tcW w:w="1260" w:type="dxa"/>
            <w:shd w:val="clear" w:color="auto" w:fill="auto"/>
            <w:vAlign w:val="center"/>
          </w:tcPr>
          <w:p w14:paraId="03C32707"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VHXH</w:t>
            </w:r>
          </w:p>
        </w:tc>
        <w:tc>
          <w:tcPr>
            <w:tcW w:w="2070" w:type="dxa"/>
            <w:shd w:val="clear" w:color="auto" w:fill="auto"/>
            <w:vAlign w:val="center"/>
          </w:tcPr>
          <w:p w14:paraId="70BCEACB"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 tư vấn</w:t>
            </w:r>
          </w:p>
        </w:tc>
        <w:tc>
          <w:tcPr>
            <w:tcW w:w="1325" w:type="dxa"/>
            <w:shd w:val="clear" w:color="auto" w:fill="auto"/>
            <w:vAlign w:val="center"/>
          </w:tcPr>
          <w:p w14:paraId="1A8850E1" w14:textId="77777777" w:rsidR="007E11E7" w:rsidRPr="008F6DE7" w:rsidRDefault="007E11E7">
            <w:pPr>
              <w:spacing w:after="0" w:line="240" w:lineRule="auto"/>
              <w:rPr>
                <w:rFonts w:ascii="Times New Roman" w:hAnsi="Times New Roman" w:cs="Times New Roman"/>
                <w:sz w:val="24"/>
                <w:szCs w:val="24"/>
                <w:lang w:val="vi-VN"/>
              </w:rPr>
            </w:pPr>
          </w:p>
        </w:tc>
      </w:tr>
      <w:tr w:rsidR="008F6DE7" w:rsidRPr="008F6DE7" w14:paraId="3F5B559D" w14:textId="77777777">
        <w:tc>
          <w:tcPr>
            <w:tcW w:w="746" w:type="dxa"/>
            <w:shd w:val="clear" w:color="auto" w:fill="auto"/>
            <w:vAlign w:val="center"/>
          </w:tcPr>
          <w:p w14:paraId="08B6A9F7" w14:textId="77777777" w:rsidR="007E11E7" w:rsidRPr="008F6DE7" w:rsidRDefault="007E11E7">
            <w:pPr>
              <w:pStyle w:val="ListParagraph"/>
              <w:numPr>
                <w:ilvl w:val="0"/>
                <w:numId w:val="1"/>
              </w:numPr>
              <w:spacing w:after="0" w:line="240" w:lineRule="auto"/>
              <w:jc w:val="center"/>
              <w:rPr>
                <w:rFonts w:ascii="Times New Roman" w:hAnsi="Times New Roman" w:cs="Times New Roman"/>
                <w:sz w:val="24"/>
                <w:szCs w:val="24"/>
              </w:rPr>
            </w:pPr>
          </w:p>
        </w:tc>
        <w:tc>
          <w:tcPr>
            <w:tcW w:w="8463" w:type="dxa"/>
            <w:shd w:val="clear" w:color="auto" w:fill="auto"/>
            <w:vAlign w:val="center"/>
          </w:tcPr>
          <w:p w14:paraId="62A31490" w14:textId="77777777" w:rsidR="007E11E7" w:rsidRPr="008F6DE7" w:rsidRDefault="0074306F">
            <w:pPr>
              <w:spacing w:after="0" w:line="240" w:lineRule="auto"/>
              <w:rPr>
                <w:rFonts w:ascii="Times New Roman" w:hAnsi="Times New Roman" w:cs="Times New Roman"/>
                <w:sz w:val="24"/>
                <w:szCs w:val="24"/>
              </w:rPr>
            </w:pPr>
            <w:r w:rsidRPr="008F6DE7">
              <w:rPr>
                <w:rFonts w:ascii="Times New Roman" w:hAnsi="Times New Roman"/>
                <w:bCs/>
                <w:spacing w:val="-6"/>
                <w:sz w:val="24"/>
                <w:szCs w:val="24"/>
              </w:rPr>
              <w:t>Cuộc vận động “Toàn dân đoàn kết xây dựng cuộc sống mới ở khu dân cư”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58BC1E"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eastAsia="SimSun" w:hAnsi="Times New Roman" w:cs="Times New Roman"/>
                <w:bCs/>
                <w:sz w:val="24"/>
                <w:szCs w:val="24"/>
                <w:lang w:bidi="ar"/>
              </w:rPr>
              <w:t>1995</w:t>
            </w:r>
          </w:p>
        </w:tc>
        <w:tc>
          <w:tcPr>
            <w:tcW w:w="1260" w:type="dxa"/>
            <w:shd w:val="clear" w:color="auto" w:fill="auto"/>
            <w:vAlign w:val="center"/>
          </w:tcPr>
          <w:p w14:paraId="5835A2A3"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eastAsia="SimSun" w:hAnsi="Times New Roman" w:cs="Times New Roman"/>
                <w:bCs/>
                <w:sz w:val="24"/>
                <w:szCs w:val="24"/>
                <w:lang w:bidi="ar"/>
              </w:rPr>
              <w:t>Chính trị</w:t>
            </w:r>
          </w:p>
        </w:tc>
        <w:tc>
          <w:tcPr>
            <w:tcW w:w="2070" w:type="dxa"/>
            <w:shd w:val="clear" w:color="auto" w:fill="auto"/>
            <w:vAlign w:val="center"/>
          </w:tcPr>
          <w:p w14:paraId="1CAD3BF5"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 tư vấn</w:t>
            </w:r>
          </w:p>
        </w:tc>
        <w:tc>
          <w:tcPr>
            <w:tcW w:w="1325" w:type="dxa"/>
            <w:shd w:val="clear" w:color="auto" w:fill="auto"/>
            <w:vAlign w:val="center"/>
          </w:tcPr>
          <w:p w14:paraId="3CE1D955" w14:textId="2EFDD040" w:rsidR="007E11E7" w:rsidRPr="008F6DE7" w:rsidRDefault="007E11E7">
            <w:pPr>
              <w:spacing w:after="0" w:line="240" w:lineRule="auto"/>
              <w:rPr>
                <w:rFonts w:ascii="Times New Roman" w:hAnsi="Times New Roman" w:cs="Times New Roman"/>
                <w:sz w:val="24"/>
                <w:szCs w:val="24"/>
                <w:lang w:val="vi-VN"/>
              </w:rPr>
            </w:pPr>
          </w:p>
        </w:tc>
      </w:tr>
      <w:tr w:rsidR="008F6DE7" w:rsidRPr="008F6DE7" w14:paraId="1AE9D764" w14:textId="77777777">
        <w:tc>
          <w:tcPr>
            <w:tcW w:w="746" w:type="dxa"/>
            <w:shd w:val="clear" w:color="auto" w:fill="auto"/>
          </w:tcPr>
          <w:p w14:paraId="2DF049AB"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tcPr>
          <w:p w14:paraId="7646F298" w14:textId="77777777" w:rsidR="007E11E7" w:rsidRPr="008F6DE7" w:rsidRDefault="0074306F">
            <w:pPr>
              <w:widowControl/>
              <w:spacing w:beforeAutospacing="1" w:line="273" w:lineRule="auto"/>
              <w:jc w:val="left"/>
              <w:rPr>
                <w:rFonts w:ascii="Times New Roman" w:hAnsi="Times New Roman" w:cs="Times New Roman"/>
                <w:bCs/>
                <w:sz w:val="24"/>
                <w:szCs w:val="24"/>
              </w:rPr>
            </w:pPr>
            <w:r w:rsidRPr="008F6DE7">
              <w:rPr>
                <w:rFonts w:ascii="Times New Roman" w:eastAsia="SimSun" w:hAnsi="Times New Roman" w:cs="Times New Roman"/>
                <w:bCs/>
                <w:sz w:val="24"/>
                <w:szCs w:val="24"/>
                <w:lang w:bidi="ar"/>
              </w:rPr>
              <w:t xml:space="preserve">Các hoạt động nổi bật của Báo chí Thành phố </w:t>
            </w:r>
          </w:p>
        </w:tc>
        <w:tc>
          <w:tcPr>
            <w:tcW w:w="1440" w:type="dxa"/>
            <w:shd w:val="clear" w:color="auto" w:fill="auto"/>
          </w:tcPr>
          <w:p w14:paraId="1AD5AA6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1995</w:t>
            </w:r>
          </w:p>
        </w:tc>
        <w:tc>
          <w:tcPr>
            <w:tcW w:w="1260" w:type="dxa"/>
            <w:shd w:val="clear" w:color="auto" w:fill="auto"/>
          </w:tcPr>
          <w:p w14:paraId="11F61A2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shd w:val="clear" w:color="auto" w:fill="auto"/>
          </w:tcPr>
          <w:p w14:paraId="295594D2"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Báo SGGP</w:t>
            </w:r>
          </w:p>
        </w:tc>
        <w:tc>
          <w:tcPr>
            <w:tcW w:w="1325" w:type="dxa"/>
            <w:shd w:val="clear" w:color="auto" w:fill="auto"/>
          </w:tcPr>
          <w:p w14:paraId="533B098A"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5461B924" w14:textId="77777777">
        <w:tc>
          <w:tcPr>
            <w:tcW w:w="746" w:type="dxa"/>
            <w:shd w:val="clear" w:color="auto" w:fill="auto"/>
            <w:vAlign w:val="center"/>
          </w:tcPr>
          <w:p w14:paraId="17F8CC28"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3EBCD02E"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bCs/>
                <w:sz w:val="24"/>
                <w:szCs w:val="24"/>
              </w:rPr>
              <w:t>Những em bé đầu tiên ra đời từ kỹ thuật thụ tinh trong ống nghiệm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8B50A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1998</w:t>
            </w:r>
          </w:p>
        </w:tc>
        <w:tc>
          <w:tcPr>
            <w:tcW w:w="1260" w:type="dxa"/>
            <w:shd w:val="clear" w:color="auto" w:fill="auto"/>
            <w:vAlign w:val="center"/>
          </w:tcPr>
          <w:p w14:paraId="37A1C54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Y tế</w:t>
            </w:r>
          </w:p>
        </w:tc>
        <w:tc>
          <w:tcPr>
            <w:tcW w:w="2070" w:type="dxa"/>
            <w:shd w:val="clear" w:color="auto" w:fill="auto"/>
            <w:vAlign w:val="center"/>
          </w:tcPr>
          <w:p w14:paraId="5419E785"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w:t>
            </w:r>
          </w:p>
        </w:tc>
        <w:tc>
          <w:tcPr>
            <w:tcW w:w="1325" w:type="dxa"/>
            <w:shd w:val="clear" w:color="auto" w:fill="auto"/>
            <w:vAlign w:val="center"/>
          </w:tcPr>
          <w:p w14:paraId="00D3B209"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0AECB64D" w14:textId="77777777">
        <w:tc>
          <w:tcPr>
            <w:tcW w:w="746" w:type="dxa"/>
            <w:shd w:val="clear" w:color="auto" w:fill="auto"/>
            <w:vAlign w:val="center"/>
          </w:tcPr>
          <w:p w14:paraId="44088AEC"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16C653CF" w14:textId="77777777" w:rsidR="007E11E7" w:rsidRPr="008F6DE7" w:rsidRDefault="0074306F">
            <w:pPr>
              <w:spacing w:after="0" w:line="240" w:lineRule="auto"/>
              <w:rPr>
                <w:rFonts w:ascii="Times New Roman" w:hAnsi="Times New Roman"/>
                <w:bCs/>
                <w:sz w:val="24"/>
                <w:szCs w:val="24"/>
                <w:lang w:val="vi-VN"/>
              </w:rPr>
            </w:pPr>
            <w:r w:rsidRPr="008F6DE7">
              <w:rPr>
                <w:rFonts w:ascii="Times New Roman" w:hAnsi="Times New Roman"/>
                <w:bCs/>
                <w:sz w:val="24"/>
                <w:szCs w:val="24"/>
              </w:rPr>
              <w:t>Hoạt động kỷ niệm 300 năm thành lập thành phố Sài Gòn (nay là Thành phố Hồ Chí Minh)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89D80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1998</w:t>
            </w:r>
          </w:p>
        </w:tc>
        <w:tc>
          <w:tcPr>
            <w:tcW w:w="1260" w:type="dxa"/>
            <w:shd w:val="clear" w:color="auto" w:fill="auto"/>
            <w:vAlign w:val="center"/>
          </w:tcPr>
          <w:p w14:paraId="30318EB6"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Chính trị</w:t>
            </w:r>
          </w:p>
        </w:tc>
        <w:tc>
          <w:tcPr>
            <w:tcW w:w="2070" w:type="dxa"/>
            <w:shd w:val="clear" w:color="auto" w:fill="auto"/>
            <w:vAlign w:val="center"/>
          </w:tcPr>
          <w:p w14:paraId="783CB3DB"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w:t>
            </w:r>
          </w:p>
        </w:tc>
        <w:tc>
          <w:tcPr>
            <w:tcW w:w="1325" w:type="dxa"/>
            <w:shd w:val="clear" w:color="auto" w:fill="auto"/>
            <w:vAlign w:val="center"/>
          </w:tcPr>
          <w:p w14:paraId="4BCCCD4C" w14:textId="77777777" w:rsidR="007E11E7" w:rsidRPr="008F6DE7" w:rsidRDefault="007E11E7">
            <w:pPr>
              <w:spacing w:after="0" w:line="240" w:lineRule="auto"/>
              <w:rPr>
                <w:rFonts w:ascii="Times New Roman" w:eastAsia="SimSun" w:hAnsi="Times New Roman" w:cs="Times New Roman"/>
                <w:sz w:val="24"/>
                <w:szCs w:val="24"/>
                <w:lang w:val="vi-VN"/>
              </w:rPr>
            </w:pPr>
          </w:p>
        </w:tc>
      </w:tr>
      <w:tr w:rsidR="008F6DE7" w:rsidRPr="008F6DE7" w14:paraId="5A094811" w14:textId="77777777">
        <w:tc>
          <w:tcPr>
            <w:tcW w:w="746" w:type="dxa"/>
            <w:shd w:val="clear" w:color="auto" w:fill="auto"/>
            <w:vAlign w:val="center"/>
          </w:tcPr>
          <w:p w14:paraId="361A6BB5"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2EA2E063"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 xml:space="preserve">Thành lập Khu công viên phần mềm Quang Trung </w:t>
            </w:r>
            <w:r w:rsidRPr="008F6DE7">
              <w:rPr>
                <w:rFonts w:ascii="Times New Roman" w:hAnsi="Times New Roman" w:cs="Times New Roman"/>
                <w:bCs/>
                <w:sz w:val="24"/>
                <w:szCs w:val="24"/>
                <w:lang w:val="vi-VN"/>
              </w:rPr>
              <w:t xml:space="preserve">- </w:t>
            </w:r>
            <w:r w:rsidRPr="008F6DE7">
              <w:rPr>
                <w:rFonts w:ascii="Times New Roman" w:hAnsi="Times New Roman" w:cs="Times New Roman"/>
                <w:bCs/>
                <w:sz w:val="24"/>
                <w:szCs w:val="24"/>
              </w:rPr>
              <w:t>khu công nghệ thông tin tập trung đầu tiên của cả nước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87037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2000</w:t>
            </w:r>
          </w:p>
        </w:tc>
        <w:tc>
          <w:tcPr>
            <w:tcW w:w="1260" w:type="dxa"/>
            <w:shd w:val="clear" w:color="auto" w:fill="auto"/>
            <w:vAlign w:val="center"/>
          </w:tcPr>
          <w:p w14:paraId="0B9BD8D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KHCN</w:t>
            </w:r>
          </w:p>
        </w:tc>
        <w:tc>
          <w:tcPr>
            <w:tcW w:w="2070" w:type="dxa"/>
            <w:shd w:val="clear" w:color="auto" w:fill="auto"/>
            <w:vAlign w:val="center"/>
          </w:tcPr>
          <w:p w14:paraId="74DACBA7" w14:textId="643B2EF9"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Báo Nhân dân</w:t>
            </w:r>
            <w:r w:rsidR="00270BAD" w:rsidRPr="008F6DE7">
              <w:rPr>
                <w:rFonts w:ascii="Times New Roman" w:hAnsi="Times New Roman" w:cs="Times New Roman"/>
                <w:sz w:val="24"/>
                <w:szCs w:val="24"/>
              </w:rPr>
              <w:t>, HTV</w:t>
            </w:r>
          </w:p>
        </w:tc>
        <w:tc>
          <w:tcPr>
            <w:tcW w:w="1325" w:type="dxa"/>
            <w:shd w:val="clear" w:color="auto" w:fill="auto"/>
            <w:vAlign w:val="center"/>
          </w:tcPr>
          <w:p w14:paraId="08C3C92C"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66AC89B2" w14:textId="77777777">
        <w:tc>
          <w:tcPr>
            <w:tcW w:w="746" w:type="dxa"/>
            <w:shd w:val="clear" w:color="auto" w:fill="auto"/>
            <w:vAlign w:val="center"/>
          </w:tcPr>
          <w:p w14:paraId="311E9F06"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7EC783C4"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sz w:val="24"/>
                <w:szCs w:val="24"/>
                <w:lang w:bidi="ar"/>
              </w:rPr>
              <w:t>Phong trào “Hiến đất làm đường, mở hẻm”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16E73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260" w:type="dxa"/>
            <w:shd w:val="clear" w:color="auto" w:fill="auto"/>
            <w:vAlign w:val="center"/>
          </w:tcPr>
          <w:p w14:paraId="54B03FB5"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shd w:val="clear" w:color="auto" w:fill="auto"/>
            <w:vAlign w:val="center"/>
          </w:tcPr>
          <w:p w14:paraId="0888D4BB"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VTV9</w:t>
            </w:r>
          </w:p>
        </w:tc>
        <w:tc>
          <w:tcPr>
            <w:tcW w:w="1325" w:type="dxa"/>
            <w:shd w:val="clear" w:color="auto" w:fill="auto"/>
            <w:vAlign w:val="center"/>
          </w:tcPr>
          <w:p w14:paraId="0455B279"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2B504CD9" w14:textId="77777777">
        <w:tc>
          <w:tcPr>
            <w:tcW w:w="746" w:type="dxa"/>
            <w:shd w:val="clear" w:color="auto" w:fill="auto"/>
            <w:vAlign w:val="center"/>
          </w:tcPr>
          <w:p w14:paraId="042B6548"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0FD9390D"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Giải thưởng Tôn Đức Thắng – Giải thưởng dành cho công nhân Thành phố Hồ Chí Minh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6E5C8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260" w:type="dxa"/>
            <w:shd w:val="clear" w:color="auto" w:fill="auto"/>
            <w:vAlign w:val="center"/>
          </w:tcPr>
          <w:p w14:paraId="73E142DE" w14:textId="77777777" w:rsidR="007E11E7" w:rsidRPr="008F6DE7" w:rsidRDefault="0074306F">
            <w:pPr>
              <w:spacing w:after="0" w:line="240" w:lineRule="auto"/>
              <w:jc w:val="center"/>
              <w:rPr>
                <w:rFonts w:ascii="Times New Roman" w:eastAsia="SimSun" w:hAnsi="Times New Roman" w:cs="Times New Roman"/>
                <w:bCs/>
                <w:sz w:val="24"/>
                <w:szCs w:val="24"/>
                <w:lang w:val="vi-VN"/>
              </w:rPr>
            </w:pPr>
            <w:r w:rsidRPr="008F6DE7">
              <w:rPr>
                <w:rFonts w:ascii="Times New Roman" w:eastAsia="SimSun" w:hAnsi="Times New Roman" w:cs="Times New Roman"/>
                <w:bCs/>
                <w:sz w:val="24"/>
                <w:szCs w:val="24"/>
                <w:lang w:bidi="ar"/>
              </w:rPr>
              <w:t>KHCN</w:t>
            </w:r>
            <w:r w:rsidRPr="008F6DE7">
              <w:rPr>
                <w:rFonts w:ascii="Times New Roman" w:eastAsia="SimSun" w:hAnsi="Times New Roman" w:cs="Times New Roman"/>
                <w:bCs/>
                <w:sz w:val="24"/>
                <w:szCs w:val="24"/>
                <w:lang w:val="vi-VN" w:bidi="ar"/>
              </w:rPr>
              <w:t xml:space="preserve"> </w:t>
            </w:r>
          </w:p>
        </w:tc>
        <w:tc>
          <w:tcPr>
            <w:tcW w:w="2070" w:type="dxa"/>
            <w:shd w:val="clear" w:color="auto" w:fill="auto"/>
            <w:vAlign w:val="center"/>
          </w:tcPr>
          <w:p w14:paraId="23CF40F3"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Báo SGGP</w:t>
            </w:r>
          </w:p>
        </w:tc>
        <w:tc>
          <w:tcPr>
            <w:tcW w:w="1325" w:type="dxa"/>
            <w:shd w:val="clear" w:color="auto" w:fill="auto"/>
            <w:vAlign w:val="center"/>
          </w:tcPr>
          <w:p w14:paraId="60FB7F52"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1CE6B83C" w14:textId="77777777">
        <w:tc>
          <w:tcPr>
            <w:tcW w:w="746" w:type="dxa"/>
            <w:shd w:val="clear" w:color="auto" w:fill="auto"/>
            <w:vAlign w:val="center"/>
          </w:tcPr>
          <w:p w14:paraId="42A0F56D"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33F43336"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Thành phố Hồ Chí Minh khai trương Trung tâm Giao dịch Chứng khoán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5D6593"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260" w:type="dxa"/>
            <w:shd w:val="clear" w:color="auto" w:fill="auto"/>
            <w:vAlign w:val="center"/>
          </w:tcPr>
          <w:p w14:paraId="2C0E92C4"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Kinh tế</w:t>
            </w:r>
          </w:p>
        </w:tc>
        <w:tc>
          <w:tcPr>
            <w:tcW w:w="2070" w:type="dxa"/>
            <w:shd w:val="clear" w:color="auto" w:fill="auto"/>
            <w:vAlign w:val="center"/>
          </w:tcPr>
          <w:p w14:paraId="4621454A"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Hội đồng</w:t>
            </w:r>
          </w:p>
        </w:tc>
        <w:tc>
          <w:tcPr>
            <w:tcW w:w="1325" w:type="dxa"/>
            <w:shd w:val="clear" w:color="auto" w:fill="auto"/>
            <w:vAlign w:val="center"/>
          </w:tcPr>
          <w:p w14:paraId="056C0ACB"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7CA58F61" w14:textId="77777777">
        <w:tc>
          <w:tcPr>
            <w:tcW w:w="746" w:type="dxa"/>
            <w:shd w:val="clear" w:color="auto" w:fill="auto"/>
          </w:tcPr>
          <w:p w14:paraId="5A3688E6"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tcPr>
          <w:p w14:paraId="792EB4BF"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Rừng Sác, rừng ngập mặn Cần Giờ được Tổ chức UNESCO công nhận là Khu dự trữ sinh quyển đầu tiên của Việt Nam</w:t>
            </w:r>
          </w:p>
        </w:tc>
        <w:tc>
          <w:tcPr>
            <w:tcW w:w="1440" w:type="dxa"/>
            <w:shd w:val="clear" w:color="auto" w:fill="auto"/>
          </w:tcPr>
          <w:p w14:paraId="0FD8F16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2000</w:t>
            </w:r>
          </w:p>
        </w:tc>
        <w:tc>
          <w:tcPr>
            <w:tcW w:w="1260" w:type="dxa"/>
            <w:shd w:val="clear" w:color="auto" w:fill="auto"/>
          </w:tcPr>
          <w:p w14:paraId="10B108F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Môi trường</w:t>
            </w:r>
          </w:p>
        </w:tc>
        <w:tc>
          <w:tcPr>
            <w:tcW w:w="2070" w:type="dxa"/>
            <w:shd w:val="clear" w:color="auto" w:fill="auto"/>
          </w:tcPr>
          <w:p w14:paraId="72B1560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Huyện Cần Giờ</w:t>
            </w:r>
          </w:p>
        </w:tc>
        <w:tc>
          <w:tcPr>
            <w:tcW w:w="1325" w:type="dxa"/>
            <w:shd w:val="clear" w:color="auto" w:fill="auto"/>
          </w:tcPr>
          <w:p w14:paraId="183D2448"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2943913E" w14:textId="77777777">
        <w:tc>
          <w:tcPr>
            <w:tcW w:w="746" w:type="dxa"/>
            <w:shd w:val="clear" w:color="auto" w:fill="auto"/>
            <w:vAlign w:val="center"/>
          </w:tcPr>
          <w:p w14:paraId="767A8966"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55F61659"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Ủy ban nhân dân Thành phố Hồ Chí Minh ban hành kế hoạch thực hiện chương trình mục tiêu 3 giảm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C43DC1"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2001</w:t>
            </w:r>
          </w:p>
        </w:tc>
        <w:tc>
          <w:tcPr>
            <w:tcW w:w="1260" w:type="dxa"/>
            <w:shd w:val="clear" w:color="auto" w:fill="auto"/>
            <w:vAlign w:val="center"/>
          </w:tcPr>
          <w:p w14:paraId="6F8204C1"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VHXH</w:t>
            </w:r>
          </w:p>
        </w:tc>
        <w:tc>
          <w:tcPr>
            <w:tcW w:w="2070" w:type="dxa"/>
            <w:shd w:val="clear" w:color="auto" w:fill="auto"/>
            <w:vAlign w:val="center"/>
          </w:tcPr>
          <w:p w14:paraId="69FD52AD" w14:textId="75373F96"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Hội đồng</w:t>
            </w:r>
            <w:r w:rsidR="00270BAD" w:rsidRPr="008F6DE7">
              <w:rPr>
                <w:rFonts w:ascii="Times New Roman" w:eastAsia="SimSun" w:hAnsi="Times New Roman" w:cs="Times New Roman"/>
                <w:sz w:val="24"/>
                <w:szCs w:val="24"/>
                <w:lang w:bidi="ar"/>
              </w:rPr>
              <w:t xml:space="preserve"> tư vấn</w:t>
            </w:r>
          </w:p>
        </w:tc>
        <w:tc>
          <w:tcPr>
            <w:tcW w:w="1325" w:type="dxa"/>
            <w:shd w:val="clear" w:color="auto" w:fill="auto"/>
            <w:vAlign w:val="center"/>
          </w:tcPr>
          <w:p w14:paraId="3659ACB6"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635AFB7F" w14:textId="77777777">
        <w:tc>
          <w:tcPr>
            <w:tcW w:w="746" w:type="dxa"/>
            <w:shd w:val="clear" w:color="auto" w:fill="auto"/>
            <w:vAlign w:val="center"/>
          </w:tcPr>
          <w:p w14:paraId="2027CA2C"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3183BAE0"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sz w:val="24"/>
                <w:szCs w:val="24"/>
              </w:rPr>
              <w:t>Khánh thành Khu công nghệ cao Thành phố Hồ Chí Minh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A4E264"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260" w:type="dxa"/>
            <w:shd w:val="clear" w:color="auto" w:fill="auto"/>
            <w:vAlign w:val="center"/>
          </w:tcPr>
          <w:p w14:paraId="418DE6F4"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KHCN</w:t>
            </w:r>
          </w:p>
        </w:tc>
        <w:tc>
          <w:tcPr>
            <w:tcW w:w="2070" w:type="dxa"/>
            <w:shd w:val="clear" w:color="auto" w:fill="auto"/>
            <w:vAlign w:val="center"/>
          </w:tcPr>
          <w:p w14:paraId="11C6C005"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 tư vấn</w:t>
            </w:r>
            <w:r w:rsidR="00270BAD" w:rsidRPr="008F6DE7">
              <w:rPr>
                <w:rFonts w:ascii="Times New Roman" w:hAnsi="Times New Roman" w:cs="Times New Roman"/>
                <w:sz w:val="24"/>
                <w:szCs w:val="24"/>
              </w:rPr>
              <w:t>,</w:t>
            </w:r>
          </w:p>
          <w:p w14:paraId="7BE1E332" w14:textId="24CB842D" w:rsidR="00270BAD" w:rsidRPr="008F6DE7" w:rsidRDefault="00270BAD">
            <w:pPr>
              <w:spacing w:after="0" w:line="240" w:lineRule="auto"/>
              <w:jc w:val="center"/>
              <w:rPr>
                <w:rFonts w:ascii="Times New Roman" w:eastAsia="SimSun" w:hAnsi="Times New Roman" w:cs="Times New Roman"/>
                <w:sz w:val="24"/>
                <w:szCs w:val="24"/>
                <w:lang w:bidi="ar"/>
              </w:rPr>
            </w:pPr>
            <w:r w:rsidRPr="008F6DE7">
              <w:rPr>
                <w:rFonts w:ascii="Times New Roman" w:hAnsi="Times New Roman" w:cs="Times New Roman"/>
                <w:sz w:val="24"/>
                <w:szCs w:val="24"/>
              </w:rPr>
              <w:t>HTV</w:t>
            </w:r>
          </w:p>
        </w:tc>
        <w:tc>
          <w:tcPr>
            <w:tcW w:w="1325" w:type="dxa"/>
            <w:shd w:val="clear" w:color="auto" w:fill="auto"/>
            <w:vAlign w:val="center"/>
          </w:tcPr>
          <w:p w14:paraId="23D5FD16" w14:textId="05D6B842"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7BAFD9B7" w14:textId="77777777">
        <w:tc>
          <w:tcPr>
            <w:tcW w:w="746" w:type="dxa"/>
            <w:vAlign w:val="center"/>
          </w:tcPr>
          <w:p w14:paraId="346F346B"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293ABB53"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 xml:space="preserve">Chương trình “Bình ổn thị trường” </w:t>
            </w:r>
            <w:r w:rsidRPr="008F6DE7">
              <w:rPr>
                <w:rFonts w:ascii="Times New Roman" w:eastAsia="SimSun" w:hAnsi="Times New Roman"/>
                <w:bCs/>
                <w:sz w:val="24"/>
                <w:szCs w:val="24"/>
              </w:rPr>
              <w:t>góp phần bảo đảm an sinh xã hội, ổn định nguồn cung hàng hóa; bình chọn hàng Việt Nam chất lượng cao</w:t>
            </w:r>
          </w:p>
        </w:tc>
        <w:tc>
          <w:tcPr>
            <w:tcW w:w="1440" w:type="dxa"/>
            <w:tcBorders>
              <w:top w:val="single" w:sz="4" w:space="0" w:color="auto"/>
              <w:left w:val="single" w:sz="4" w:space="0" w:color="auto"/>
              <w:bottom w:val="single" w:sz="4" w:space="0" w:color="auto"/>
              <w:right w:val="single" w:sz="4" w:space="0" w:color="auto"/>
            </w:tcBorders>
            <w:vAlign w:val="center"/>
          </w:tcPr>
          <w:p w14:paraId="4D31197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260" w:type="dxa"/>
            <w:vAlign w:val="center"/>
          </w:tcPr>
          <w:p w14:paraId="6FAA1064"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Kinh tế</w:t>
            </w:r>
          </w:p>
        </w:tc>
        <w:tc>
          <w:tcPr>
            <w:tcW w:w="2070" w:type="dxa"/>
            <w:vAlign w:val="center"/>
          </w:tcPr>
          <w:p w14:paraId="6A43AE55"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Báo SGGP</w:t>
            </w:r>
          </w:p>
        </w:tc>
        <w:tc>
          <w:tcPr>
            <w:tcW w:w="1325" w:type="dxa"/>
            <w:vAlign w:val="center"/>
          </w:tcPr>
          <w:p w14:paraId="4183E332"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1FE55266" w14:textId="77777777">
        <w:tc>
          <w:tcPr>
            <w:tcW w:w="746" w:type="dxa"/>
            <w:shd w:val="clear" w:color="auto" w:fill="auto"/>
            <w:vAlign w:val="center"/>
          </w:tcPr>
          <w:p w14:paraId="2440388B"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4EC5F819" w14:textId="77777777" w:rsidR="007E11E7" w:rsidRPr="008F6DE7" w:rsidRDefault="0074306F">
            <w:pPr>
              <w:spacing w:after="0" w:line="240" w:lineRule="auto"/>
              <w:rPr>
                <w:rFonts w:ascii="Times New Roman" w:eastAsia="SimSun" w:hAnsi="Times New Roman" w:cs="Times New Roman"/>
                <w:sz w:val="24"/>
                <w:szCs w:val="24"/>
                <w:lang w:val="vi-VN" w:bidi="ar"/>
              </w:rPr>
            </w:pPr>
            <w:r w:rsidRPr="008F6DE7">
              <w:rPr>
                <w:rFonts w:ascii="Times New Roman" w:eastAsia="SimSun" w:hAnsi="Times New Roman" w:cs="Times New Roman"/>
                <w:sz w:val="24"/>
                <w:szCs w:val="24"/>
                <w:lang w:bidi="ar"/>
              </w:rPr>
              <w:t>Khởi công xây dựng Khu tưởng niệm các Vua Hùng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CBBB7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260" w:type="dxa"/>
            <w:shd w:val="clear" w:color="auto" w:fill="auto"/>
            <w:vAlign w:val="center"/>
          </w:tcPr>
          <w:p w14:paraId="71E46D2B"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Công trình - Kiến trúc</w:t>
            </w:r>
          </w:p>
        </w:tc>
        <w:tc>
          <w:tcPr>
            <w:tcW w:w="2070" w:type="dxa"/>
            <w:shd w:val="clear" w:color="auto" w:fill="auto"/>
            <w:vAlign w:val="center"/>
          </w:tcPr>
          <w:p w14:paraId="633D04C1"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Hội đồng</w:t>
            </w:r>
          </w:p>
        </w:tc>
        <w:tc>
          <w:tcPr>
            <w:tcW w:w="1325" w:type="dxa"/>
            <w:shd w:val="clear" w:color="auto" w:fill="auto"/>
            <w:vAlign w:val="center"/>
          </w:tcPr>
          <w:p w14:paraId="36EC3CCD" w14:textId="77777777" w:rsidR="007E11E7" w:rsidRPr="008F6DE7" w:rsidRDefault="007E11E7">
            <w:pPr>
              <w:spacing w:after="0" w:line="240" w:lineRule="auto"/>
              <w:rPr>
                <w:rFonts w:ascii="Times New Roman" w:eastAsia="SimSun" w:hAnsi="Times New Roman" w:cs="Times New Roman"/>
                <w:sz w:val="24"/>
                <w:szCs w:val="24"/>
                <w:lang w:val="vi-VN"/>
              </w:rPr>
            </w:pPr>
          </w:p>
        </w:tc>
      </w:tr>
      <w:tr w:rsidR="008F6DE7" w:rsidRPr="008F6DE7" w14:paraId="191F3333" w14:textId="77777777">
        <w:tc>
          <w:tcPr>
            <w:tcW w:w="746" w:type="dxa"/>
            <w:shd w:val="clear" w:color="auto" w:fill="auto"/>
            <w:vAlign w:val="center"/>
          </w:tcPr>
          <w:p w14:paraId="3B96E94C"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2780E513" w14:textId="77777777" w:rsidR="007E11E7" w:rsidRPr="008F6DE7" w:rsidRDefault="0074306F">
            <w:pPr>
              <w:widowControl/>
              <w:spacing w:beforeAutospacing="1" w:line="273" w:lineRule="auto"/>
              <w:jc w:val="left"/>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Chuỗi sự kiện thúc đẩy phát triển du lịch thành phố</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E0C2E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2006</w:t>
            </w:r>
          </w:p>
        </w:tc>
        <w:tc>
          <w:tcPr>
            <w:tcW w:w="1260" w:type="dxa"/>
            <w:shd w:val="clear" w:color="auto" w:fill="auto"/>
            <w:vAlign w:val="center"/>
          </w:tcPr>
          <w:p w14:paraId="47A2BA57"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shd w:val="clear" w:color="auto" w:fill="auto"/>
            <w:vAlign w:val="center"/>
          </w:tcPr>
          <w:p w14:paraId="48D376F1" w14:textId="77777777" w:rsidR="007E11E7" w:rsidRPr="008F6DE7" w:rsidRDefault="0074306F">
            <w:pPr>
              <w:spacing w:after="0" w:line="240" w:lineRule="auto"/>
              <w:jc w:val="center"/>
              <w:rPr>
                <w:rFonts w:ascii="Times New Roman" w:eastAsia="SimSun" w:hAnsi="Times New Roman" w:cs="Times New Roman"/>
                <w:sz w:val="24"/>
                <w:szCs w:val="24"/>
                <w:lang w:val="fr-FR"/>
              </w:rPr>
            </w:pPr>
            <w:r w:rsidRPr="008F6DE7">
              <w:rPr>
                <w:rFonts w:ascii="Times New Roman" w:eastAsia="SimSun" w:hAnsi="Times New Roman" w:cs="Times New Roman"/>
                <w:sz w:val="24"/>
                <w:szCs w:val="24"/>
                <w:lang w:val="fr-FR" w:bidi="ar"/>
              </w:rPr>
              <w:t>Sở Du lịch</w:t>
            </w:r>
          </w:p>
        </w:tc>
        <w:tc>
          <w:tcPr>
            <w:tcW w:w="1325" w:type="dxa"/>
            <w:shd w:val="clear" w:color="auto" w:fill="auto"/>
            <w:vAlign w:val="center"/>
          </w:tcPr>
          <w:p w14:paraId="7386E57F" w14:textId="77777777" w:rsidR="007E11E7" w:rsidRPr="008F6DE7" w:rsidRDefault="007E11E7">
            <w:pPr>
              <w:spacing w:after="0" w:line="240" w:lineRule="auto"/>
              <w:rPr>
                <w:rFonts w:ascii="Times New Roman" w:eastAsia="SimSun" w:hAnsi="Times New Roman" w:cs="Times New Roman"/>
                <w:sz w:val="24"/>
                <w:szCs w:val="24"/>
                <w:lang w:val="fr-FR"/>
              </w:rPr>
            </w:pPr>
          </w:p>
        </w:tc>
      </w:tr>
      <w:tr w:rsidR="008F6DE7" w:rsidRPr="008F6DE7" w14:paraId="089C4DB8" w14:textId="77777777">
        <w:tc>
          <w:tcPr>
            <w:tcW w:w="746" w:type="dxa"/>
            <w:shd w:val="clear" w:color="auto" w:fill="auto"/>
            <w:vAlign w:val="center"/>
          </w:tcPr>
          <w:p w14:paraId="5CFBDAF5"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6F1F0B90" w14:textId="0FD503A8"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Khánh thành Đại lộ Nguyễn Văn Linh – Con đường của tầm nhìn mới; Xây dựng khu dân cư Phú Mỹ Hưng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B73AC"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2007</w:t>
            </w:r>
          </w:p>
        </w:tc>
        <w:tc>
          <w:tcPr>
            <w:tcW w:w="1260" w:type="dxa"/>
            <w:shd w:val="clear" w:color="auto" w:fill="auto"/>
            <w:vAlign w:val="center"/>
          </w:tcPr>
          <w:p w14:paraId="73615796"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Công trình</w:t>
            </w:r>
          </w:p>
        </w:tc>
        <w:tc>
          <w:tcPr>
            <w:tcW w:w="2070" w:type="dxa"/>
            <w:shd w:val="clear" w:color="auto" w:fill="auto"/>
            <w:vAlign w:val="center"/>
          </w:tcPr>
          <w:p w14:paraId="786A07FB" w14:textId="77777777" w:rsidR="007E11E7" w:rsidRPr="008F6DE7" w:rsidRDefault="0074306F">
            <w:pPr>
              <w:spacing w:after="0" w:line="240" w:lineRule="auto"/>
              <w:jc w:val="center"/>
              <w:rPr>
                <w:rFonts w:ascii="Times New Roman" w:eastAsia="SimSun" w:hAnsi="Times New Roman" w:cs="Times New Roman"/>
                <w:sz w:val="24"/>
                <w:szCs w:val="24"/>
                <w:lang w:val="fr-FR" w:bidi="ar"/>
              </w:rPr>
            </w:pPr>
            <w:r w:rsidRPr="008F6DE7">
              <w:rPr>
                <w:rFonts w:ascii="Times New Roman" w:eastAsia="SimSun" w:hAnsi="Times New Roman" w:cs="Times New Roman"/>
                <w:sz w:val="24"/>
                <w:szCs w:val="24"/>
                <w:lang w:val="fr-FR" w:bidi="ar"/>
              </w:rPr>
              <w:t>Hội đồng</w:t>
            </w:r>
          </w:p>
        </w:tc>
        <w:tc>
          <w:tcPr>
            <w:tcW w:w="1325" w:type="dxa"/>
            <w:shd w:val="clear" w:color="auto" w:fill="auto"/>
            <w:vAlign w:val="center"/>
          </w:tcPr>
          <w:p w14:paraId="16C11701" w14:textId="77777777" w:rsidR="007E11E7" w:rsidRPr="008F6DE7" w:rsidRDefault="007E11E7">
            <w:pPr>
              <w:spacing w:after="0" w:line="240" w:lineRule="auto"/>
              <w:rPr>
                <w:rFonts w:ascii="Times New Roman" w:eastAsia="SimSun" w:hAnsi="Times New Roman" w:cs="Times New Roman"/>
                <w:sz w:val="24"/>
                <w:szCs w:val="24"/>
                <w:lang w:val="fr-FR"/>
              </w:rPr>
            </w:pPr>
          </w:p>
        </w:tc>
      </w:tr>
      <w:tr w:rsidR="008F6DE7" w:rsidRPr="008F6DE7" w14:paraId="7C83F5E1" w14:textId="77777777">
        <w:tc>
          <w:tcPr>
            <w:tcW w:w="746" w:type="dxa"/>
            <w:shd w:val="clear" w:color="auto" w:fill="auto"/>
          </w:tcPr>
          <w:p w14:paraId="6F5E42D7"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tcPr>
          <w:p w14:paraId="0E371863" w14:textId="77777777" w:rsidR="007E11E7" w:rsidRPr="008F6DE7" w:rsidRDefault="0074306F">
            <w:pPr>
              <w:spacing w:after="0" w:line="240" w:lineRule="auto"/>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val="vi-VN"/>
              </w:rPr>
              <w:t xml:space="preserve">Lễ hội đường sách </w:t>
            </w:r>
            <w:r w:rsidRPr="008F6DE7">
              <w:rPr>
                <w:rFonts w:ascii="Times New Roman" w:eastAsia="SimSun" w:hAnsi="Times New Roman" w:cs="Times New Roman"/>
                <w:bCs/>
                <w:sz w:val="24"/>
                <w:szCs w:val="24"/>
              </w:rPr>
              <w:t>T</w:t>
            </w:r>
            <w:r w:rsidRPr="008F6DE7">
              <w:rPr>
                <w:rFonts w:ascii="Times New Roman" w:eastAsia="SimSun" w:hAnsi="Times New Roman" w:cs="Times New Roman"/>
                <w:bCs/>
                <w:sz w:val="24"/>
                <w:szCs w:val="24"/>
                <w:lang w:val="vi-VN"/>
              </w:rPr>
              <w:t xml:space="preserve">ết và </w:t>
            </w:r>
            <w:r w:rsidRPr="008F6DE7">
              <w:rPr>
                <w:rFonts w:ascii="Times New Roman" w:eastAsia="SimSun" w:hAnsi="Times New Roman" w:cs="Times New Roman"/>
                <w:bCs/>
                <w:sz w:val="24"/>
                <w:szCs w:val="24"/>
              </w:rPr>
              <w:t xml:space="preserve">Đường </w:t>
            </w:r>
            <w:r w:rsidRPr="008F6DE7">
              <w:rPr>
                <w:rFonts w:ascii="Times New Roman" w:eastAsia="SimSun" w:hAnsi="Times New Roman" w:cs="Times New Roman"/>
                <w:bCs/>
                <w:sz w:val="24"/>
                <w:szCs w:val="24"/>
                <w:lang w:val="vi-VN"/>
              </w:rPr>
              <w:t xml:space="preserve">sách </w:t>
            </w:r>
            <w:r w:rsidRPr="008F6DE7">
              <w:rPr>
                <w:rFonts w:ascii="Times New Roman" w:eastAsia="SimSun" w:hAnsi="Times New Roman" w:cs="Times New Roman"/>
                <w:bCs/>
                <w:sz w:val="24"/>
                <w:szCs w:val="24"/>
              </w:rPr>
              <w:t>Thành phố Hồ Chí Minh</w:t>
            </w:r>
            <w:r w:rsidRPr="008F6DE7">
              <w:rPr>
                <w:rFonts w:ascii="Times New Roman" w:eastAsia="SimSun" w:hAnsi="Times New Roman" w:cs="Times New Roman"/>
                <w:bCs/>
                <w:sz w:val="24"/>
                <w:szCs w:val="24"/>
                <w:lang w:val="vi-VN"/>
              </w:rPr>
              <w:t xml:space="preserve"> </w:t>
            </w:r>
          </w:p>
        </w:tc>
        <w:tc>
          <w:tcPr>
            <w:tcW w:w="1440" w:type="dxa"/>
            <w:shd w:val="clear" w:color="auto" w:fill="auto"/>
          </w:tcPr>
          <w:p w14:paraId="72AF3F31"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 xml:space="preserve">2010 </w:t>
            </w:r>
          </w:p>
        </w:tc>
        <w:tc>
          <w:tcPr>
            <w:tcW w:w="1260" w:type="dxa"/>
            <w:shd w:val="clear" w:color="auto" w:fill="auto"/>
          </w:tcPr>
          <w:p w14:paraId="4818219A"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shd w:val="clear" w:color="auto" w:fill="auto"/>
          </w:tcPr>
          <w:p w14:paraId="65F79AB6"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Báo Nhân dân</w:t>
            </w:r>
            <w:r w:rsidR="00270BAD" w:rsidRPr="008F6DE7">
              <w:rPr>
                <w:rFonts w:ascii="Times New Roman" w:eastAsia="SimSun" w:hAnsi="Times New Roman" w:cs="Times New Roman"/>
                <w:sz w:val="24"/>
                <w:szCs w:val="24"/>
                <w:lang w:bidi="ar"/>
              </w:rPr>
              <w:t>,</w:t>
            </w:r>
          </w:p>
          <w:p w14:paraId="60CDF2E0" w14:textId="32A968EA" w:rsidR="00270BAD" w:rsidRPr="008F6DE7" w:rsidRDefault="00270BAD">
            <w:pPr>
              <w:spacing w:after="0" w:line="240" w:lineRule="auto"/>
              <w:jc w:val="center"/>
              <w:rPr>
                <w:rFonts w:ascii="Times New Roman" w:eastAsia="SimSun" w:hAnsi="Times New Roman" w:cs="Times New Roman"/>
                <w:sz w:val="24"/>
                <w:szCs w:val="24"/>
              </w:rPr>
            </w:pPr>
            <w:r w:rsidRPr="008F6DE7">
              <w:rPr>
                <w:rFonts w:ascii="Times New Roman" w:hAnsi="Times New Roman" w:cs="Times New Roman"/>
                <w:sz w:val="24"/>
                <w:szCs w:val="24"/>
              </w:rPr>
              <w:t>HTV</w:t>
            </w:r>
          </w:p>
        </w:tc>
        <w:tc>
          <w:tcPr>
            <w:tcW w:w="1325" w:type="dxa"/>
            <w:shd w:val="clear" w:color="auto" w:fill="auto"/>
          </w:tcPr>
          <w:p w14:paraId="57EB64B9"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4BCF8288" w14:textId="77777777">
        <w:tc>
          <w:tcPr>
            <w:tcW w:w="746" w:type="dxa"/>
            <w:shd w:val="clear" w:color="auto" w:fill="auto"/>
            <w:vAlign w:val="center"/>
          </w:tcPr>
          <w:p w14:paraId="6D7CAF6C"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6362B7A5" w14:textId="324B16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Khánh thành</w:t>
            </w:r>
            <w:r w:rsidR="00993A9C" w:rsidRPr="008F6DE7">
              <w:rPr>
                <w:rFonts w:ascii="Times New Roman" w:eastAsia="SimSun" w:hAnsi="Times New Roman" w:cs="Times New Roman"/>
                <w:bCs/>
                <w:sz w:val="24"/>
                <w:szCs w:val="24"/>
                <w:lang w:bidi="ar"/>
              </w:rPr>
              <w:t xml:space="preserve"> đường</w:t>
            </w:r>
            <w:r w:rsidRPr="008F6DE7">
              <w:rPr>
                <w:rFonts w:ascii="Times New Roman" w:eastAsia="SimSun" w:hAnsi="Times New Roman" w:cs="Times New Roman"/>
                <w:bCs/>
                <w:sz w:val="24"/>
                <w:szCs w:val="24"/>
                <w:lang w:bidi="ar"/>
              </w:rPr>
              <w:t xml:space="preserve"> hầm sông Sài Gòn (hầm Thủ Thiêm) và đại lộ Đông Tây (Đại lộ Võ Văn Kiệt)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2C270E"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2011</w:t>
            </w:r>
          </w:p>
        </w:tc>
        <w:tc>
          <w:tcPr>
            <w:tcW w:w="1260" w:type="dxa"/>
            <w:shd w:val="clear" w:color="auto" w:fill="auto"/>
            <w:vAlign w:val="center"/>
          </w:tcPr>
          <w:p w14:paraId="01E3366E"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GTVT</w:t>
            </w:r>
          </w:p>
        </w:tc>
        <w:tc>
          <w:tcPr>
            <w:tcW w:w="2070" w:type="dxa"/>
            <w:shd w:val="clear" w:color="auto" w:fill="auto"/>
            <w:vAlign w:val="center"/>
          </w:tcPr>
          <w:p w14:paraId="04ABD47C" w14:textId="6085E6AD"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Hội đồng</w:t>
            </w:r>
            <w:r w:rsidR="00270BAD" w:rsidRPr="008F6DE7">
              <w:rPr>
                <w:rFonts w:ascii="Times New Roman" w:eastAsia="SimSun" w:hAnsi="Times New Roman" w:cs="Times New Roman"/>
                <w:sz w:val="24"/>
                <w:szCs w:val="24"/>
                <w:lang w:bidi="ar"/>
              </w:rPr>
              <w:t xml:space="preserve"> tư vấn, HTV</w:t>
            </w:r>
          </w:p>
        </w:tc>
        <w:tc>
          <w:tcPr>
            <w:tcW w:w="1325" w:type="dxa"/>
            <w:shd w:val="clear" w:color="auto" w:fill="auto"/>
            <w:vAlign w:val="center"/>
          </w:tcPr>
          <w:p w14:paraId="4F034734" w14:textId="77777777" w:rsidR="007E11E7" w:rsidRPr="008F6DE7" w:rsidRDefault="007E11E7">
            <w:pPr>
              <w:spacing w:after="0" w:line="240" w:lineRule="auto"/>
              <w:rPr>
                <w:rFonts w:ascii="Times New Roman" w:eastAsia="SimSun" w:hAnsi="Times New Roman" w:cs="Times New Roman"/>
                <w:sz w:val="24"/>
                <w:szCs w:val="24"/>
                <w:lang w:val="fr-FR"/>
              </w:rPr>
            </w:pPr>
          </w:p>
        </w:tc>
      </w:tr>
      <w:tr w:rsidR="008F6DE7" w:rsidRPr="008F6DE7" w14:paraId="4A8B997A" w14:textId="77777777">
        <w:tc>
          <w:tcPr>
            <w:tcW w:w="746" w:type="dxa"/>
            <w:shd w:val="clear" w:color="auto" w:fill="auto"/>
          </w:tcPr>
          <w:p w14:paraId="72CF7C23"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tcPr>
          <w:p w14:paraId="1CDA37AA"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Khánh thành dự án cải tạo, hồi sinh kênh Nhiêu Lộc - Thị Nghè</w:t>
            </w:r>
          </w:p>
        </w:tc>
        <w:tc>
          <w:tcPr>
            <w:tcW w:w="1440" w:type="dxa"/>
            <w:shd w:val="clear" w:color="auto" w:fill="auto"/>
          </w:tcPr>
          <w:p w14:paraId="7A962C47"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2012</w:t>
            </w:r>
          </w:p>
        </w:tc>
        <w:tc>
          <w:tcPr>
            <w:tcW w:w="1260" w:type="dxa"/>
            <w:shd w:val="clear" w:color="auto" w:fill="auto"/>
          </w:tcPr>
          <w:p w14:paraId="6E2D907C"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Môi trường</w:t>
            </w:r>
          </w:p>
        </w:tc>
        <w:tc>
          <w:tcPr>
            <w:tcW w:w="2070" w:type="dxa"/>
            <w:shd w:val="clear" w:color="auto" w:fill="auto"/>
          </w:tcPr>
          <w:p w14:paraId="650CC614"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Báo Nhân dân</w:t>
            </w:r>
          </w:p>
        </w:tc>
        <w:tc>
          <w:tcPr>
            <w:tcW w:w="1325" w:type="dxa"/>
            <w:shd w:val="clear" w:color="auto" w:fill="auto"/>
          </w:tcPr>
          <w:p w14:paraId="3617CFCC"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0A78E4F5" w14:textId="77777777">
        <w:tc>
          <w:tcPr>
            <w:tcW w:w="746" w:type="dxa"/>
            <w:shd w:val="clear" w:color="auto" w:fill="auto"/>
            <w:vAlign w:val="center"/>
          </w:tcPr>
          <w:p w14:paraId="688BCB63"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lang w:bidi="ar"/>
              </w:rPr>
            </w:pPr>
          </w:p>
        </w:tc>
        <w:tc>
          <w:tcPr>
            <w:tcW w:w="8463" w:type="dxa"/>
            <w:shd w:val="clear" w:color="auto" w:fill="auto"/>
            <w:vAlign w:val="center"/>
          </w:tcPr>
          <w:p w14:paraId="56068EA6"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 xml:space="preserve">Khánh thành Tượng đài Chủ tịch Hồ Chí Minh trước trụ sở Hội đồng nhân dân và Ủy </w:t>
            </w:r>
            <w:r w:rsidRPr="008F6DE7">
              <w:rPr>
                <w:rFonts w:ascii="Times New Roman" w:eastAsia="SimSun" w:hAnsi="Times New Roman" w:cs="Times New Roman"/>
                <w:bCs/>
                <w:sz w:val="24"/>
                <w:szCs w:val="24"/>
                <w:lang w:bidi="ar"/>
              </w:rPr>
              <w:lastRenderedPageBreak/>
              <w:t>ban nhân dân Thành phố</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9B4F8B"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lastRenderedPageBreak/>
              <w:t>2015</w:t>
            </w:r>
          </w:p>
        </w:tc>
        <w:tc>
          <w:tcPr>
            <w:tcW w:w="1260" w:type="dxa"/>
            <w:shd w:val="clear" w:color="auto" w:fill="auto"/>
            <w:vAlign w:val="center"/>
          </w:tcPr>
          <w:p w14:paraId="65476E25"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 xml:space="preserve">Lịch sử </w:t>
            </w:r>
            <w:r w:rsidRPr="008F6DE7">
              <w:rPr>
                <w:rFonts w:ascii="Times New Roman" w:eastAsia="SimSun" w:hAnsi="Times New Roman" w:cs="Times New Roman"/>
                <w:bCs/>
                <w:sz w:val="24"/>
                <w:szCs w:val="24"/>
                <w:lang w:bidi="ar"/>
              </w:rPr>
              <w:lastRenderedPageBreak/>
              <w:t>văn hóa</w:t>
            </w:r>
          </w:p>
        </w:tc>
        <w:tc>
          <w:tcPr>
            <w:tcW w:w="2070" w:type="dxa"/>
            <w:shd w:val="clear" w:color="auto" w:fill="auto"/>
            <w:vAlign w:val="center"/>
          </w:tcPr>
          <w:p w14:paraId="00597BCE"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rPr>
              <w:lastRenderedPageBreak/>
              <w:t>Hội đồng tư vấn</w:t>
            </w:r>
          </w:p>
        </w:tc>
        <w:tc>
          <w:tcPr>
            <w:tcW w:w="1325" w:type="dxa"/>
            <w:shd w:val="clear" w:color="auto" w:fill="auto"/>
            <w:vAlign w:val="center"/>
          </w:tcPr>
          <w:p w14:paraId="03EF32B4"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572039F0" w14:textId="77777777">
        <w:tc>
          <w:tcPr>
            <w:tcW w:w="746" w:type="dxa"/>
            <w:vAlign w:val="center"/>
          </w:tcPr>
          <w:p w14:paraId="5AF44A61"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68D647D2" w14:textId="77777777" w:rsidR="007E11E7" w:rsidRPr="008F6DE7" w:rsidRDefault="0074306F">
            <w:pPr>
              <w:spacing w:after="0" w:line="240" w:lineRule="auto"/>
              <w:rPr>
                <w:rFonts w:ascii="Times New Roman" w:eastAsia="SimSun" w:hAnsi="Times New Roman" w:cs="Times New Roman"/>
                <w:sz w:val="24"/>
                <w:szCs w:val="24"/>
                <w:lang w:val="vi-VN"/>
              </w:rPr>
            </w:pPr>
            <w:r w:rsidRPr="008F6DE7">
              <w:rPr>
                <w:rFonts w:ascii="Times New Roman" w:eastAsia="SimSun" w:hAnsi="Times New Roman" w:cs="Times New Roman"/>
                <w:bCs/>
                <w:sz w:val="24"/>
                <w:szCs w:val="24"/>
                <w:lang w:bidi="ar"/>
              </w:rPr>
              <w:t>Khánh thành quần thể Công trình Nhà thiếu nhi Thành</w:t>
            </w:r>
            <w:r w:rsidRPr="008F6DE7">
              <w:rPr>
                <w:rFonts w:ascii="Times New Roman" w:eastAsia="SimSun" w:hAnsi="Times New Roman" w:cs="Times New Roman"/>
                <w:bCs/>
                <w:sz w:val="24"/>
                <w:szCs w:val="24"/>
                <w:lang w:val="vi-VN" w:bidi="ar"/>
              </w:rPr>
              <w:t xml:space="preserve"> phố Hồ Chí Minh </w:t>
            </w:r>
          </w:p>
        </w:tc>
        <w:tc>
          <w:tcPr>
            <w:tcW w:w="1440" w:type="dxa"/>
            <w:tcBorders>
              <w:top w:val="single" w:sz="4" w:space="0" w:color="auto"/>
              <w:left w:val="single" w:sz="4" w:space="0" w:color="auto"/>
              <w:bottom w:val="single" w:sz="4" w:space="0" w:color="auto"/>
              <w:right w:val="single" w:sz="4" w:space="0" w:color="auto"/>
            </w:tcBorders>
            <w:vAlign w:val="center"/>
          </w:tcPr>
          <w:p w14:paraId="7F8E2930"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2016</w:t>
            </w:r>
          </w:p>
        </w:tc>
        <w:tc>
          <w:tcPr>
            <w:tcW w:w="1260" w:type="dxa"/>
            <w:vAlign w:val="center"/>
          </w:tcPr>
          <w:p w14:paraId="0BCF17D8"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vAlign w:val="center"/>
          </w:tcPr>
          <w:p w14:paraId="22D26142"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LHH VHNT TP</w:t>
            </w:r>
          </w:p>
        </w:tc>
        <w:tc>
          <w:tcPr>
            <w:tcW w:w="1325" w:type="dxa"/>
            <w:vAlign w:val="center"/>
          </w:tcPr>
          <w:p w14:paraId="7BE9E5C2"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782CF6CB" w14:textId="77777777">
        <w:tc>
          <w:tcPr>
            <w:tcW w:w="746" w:type="dxa"/>
            <w:vAlign w:val="center"/>
          </w:tcPr>
          <w:p w14:paraId="0A5B8CC6"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75344093"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Hành trình tiên phong và tầm nhìn của Thành phố Hồ Chí Minh trong kỷ nguyên số</w:t>
            </w:r>
          </w:p>
        </w:tc>
        <w:tc>
          <w:tcPr>
            <w:tcW w:w="1440" w:type="dxa"/>
            <w:tcBorders>
              <w:top w:val="single" w:sz="4" w:space="0" w:color="auto"/>
              <w:left w:val="single" w:sz="4" w:space="0" w:color="auto"/>
              <w:bottom w:val="single" w:sz="4" w:space="0" w:color="auto"/>
              <w:right w:val="single" w:sz="4" w:space="0" w:color="auto"/>
            </w:tcBorders>
            <w:vAlign w:val="center"/>
          </w:tcPr>
          <w:p w14:paraId="709E2D87"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2017</w:t>
            </w:r>
          </w:p>
        </w:tc>
        <w:tc>
          <w:tcPr>
            <w:tcW w:w="1260" w:type="dxa"/>
            <w:vAlign w:val="center"/>
          </w:tcPr>
          <w:p w14:paraId="7F45840F"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rPr>
              <w:t>KHCN - CĐS</w:t>
            </w:r>
          </w:p>
        </w:tc>
        <w:tc>
          <w:tcPr>
            <w:tcW w:w="2070" w:type="dxa"/>
            <w:vAlign w:val="center"/>
          </w:tcPr>
          <w:p w14:paraId="28E82292"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Tạp chí Khoa học Phổ thông</w:t>
            </w:r>
          </w:p>
        </w:tc>
        <w:tc>
          <w:tcPr>
            <w:tcW w:w="1325" w:type="dxa"/>
            <w:vAlign w:val="center"/>
          </w:tcPr>
          <w:p w14:paraId="6C82FCE6"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2585E91B" w14:textId="77777777">
        <w:tc>
          <w:tcPr>
            <w:tcW w:w="746" w:type="dxa"/>
            <w:vAlign w:val="center"/>
          </w:tcPr>
          <w:p w14:paraId="7004B185"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trike/>
                <w:sz w:val="24"/>
                <w:szCs w:val="24"/>
              </w:rPr>
            </w:pPr>
          </w:p>
        </w:tc>
        <w:tc>
          <w:tcPr>
            <w:tcW w:w="8463" w:type="dxa"/>
            <w:vAlign w:val="center"/>
          </w:tcPr>
          <w:p w14:paraId="7F1B2B2E" w14:textId="77777777" w:rsidR="007E11E7" w:rsidRPr="008F6DE7" w:rsidRDefault="0074306F">
            <w:pPr>
              <w:spacing w:after="0" w:line="240" w:lineRule="auto"/>
              <w:rPr>
                <w:rFonts w:ascii="Times New Roman" w:eastAsia="SimSun" w:hAnsi="Times New Roman" w:cs="Times New Roman"/>
                <w:bCs/>
                <w:strike/>
                <w:sz w:val="24"/>
                <w:szCs w:val="24"/>
              </w:rPr>
            </w:pPr>
            <w:r w:rsidRPr="008F6DE7">
              <w:rPr>
                <w:rFonts w:ascii="Times New Roman" w:eastAsia="SimSun" w:hAnsi="Times New Roman" w:cs="Times New Roman"/>
                <w:bCs/>
                <w:sz w:val="24"/>
                <w:szCs w:val="24"/>
                <w:lang w:bidi="ar"/>
              </w:rPr>
              <w:t>Thành lập thành phố Thủ Đức - Thành phố đầu tiên của thành phố trực thuộc Trung ương</w:t>
            </w:r>
          </w:p>
        </w:tc>
        <w:tc>
          <w:tcPr>
            <w:tcW w:w="1440" w:type="dxa"/>
            <w:tcBorders>
              <w:top w:val="single" w:sz="4" w:space="0" w:color="auto"/>
              <w:left w:val="single" w:sz="4" w:space="0" w:color="auto"/>
              <w:bottom w:val="single" w:sz="4" w:space="0" w:color="auto"/>
              <w:right w:val="single" w:sz="4" w:space="0" w:color="auto"/>
            </w:tcBorders>
            <w:vAlign w:val="center"/>
          </w:tcPr>
          <w:p w14:paraId="50548B41" w14:textId="77777777" w:rsidR="007E11E7" w:rsidRPr="008F6DE7" w:rsidRDefault="0074306F">
            <w:pPr>
              <w:spacing w:after="0" w:line="240" w:lineRule="auto"/>
              <w:jc w:val="center"/>
              <w:rPr>
                <w:rFonts w:ascii="Times New Roman" w:eastAsia="SimSun" w:hAnsi="Times New Roman" w:cs="Times New Roman"/>
                <w:bCs/>
                <w:strike/>
                <w:sz w:val="24"/>
                <w:szCs w:val="24"/>
                <w:lang w:bidi="ar"/>
              </w:rPr>
            </w:pPr>
            <w:r w:rsidRPr="008F6DE7">
              <w:rPr>
                <w:rFonts w:ascii="Times New Roman" w:eastAsia="SimSun" w:hAnsi="Times New Roman" w:cs="Times New Roman"/>
                <w:bCs/>
                <w:sz w:val="24"/>
                <w:szCs w:val="24"/>
                <w:lang w:bidi="ar"/>
              </w:rPr>
              <w:t>2020</w:t>
            </w:r>
          </w:p>
        </w:tc>
        <w:tc>
          <w:tcPr>
            <w:tcW w:w="1260" w:type="dxa"/>
            <w:vAlign w:val="center"/>
          </w:tcPr>
          <w:p w14:paraId="566F2D14" w14:textId="77777777" w:rsidR="007E11E7" w:rsidRPr="008F6DE7" w:rsidRDefault="0074306F">
            <w:pPr>
              <w:spacing w:after="0" w:line="240" w:lineRule="auto"/>
              <w:jc w:val="center"/>
              <w:rPr>
                <w:rFonts w:ascii="Times New Roman" w:eastAsia="SimSun" w:hAnsi="Times New Roman" w:cs="Times New Roman"/>
                <w:bCs/>
                <w:strike/>
                <w:sz w:val="24"/>
                <w:szCs w:val="24"/>
              </w:rPr>
            </w:pPr>
            <w:r w:rsidRPr="008F6DE7">
              <w:rPr>
                <w:rFonts w:ascii="Times New Roman" w:eastAsia="SimSun" w:hAnsi="Times New Roman" w:cs="Times New Roman"/>
                <w:bCs/>
                <w:sz w:val="24"/>
                <w:szCs w:val="24"/>
                <w:lang w:bidi="ar"/>
              </w:rPr>
              <w:t>Chính trị</w:t>
            </w:r>
          </w:p>
        </w:tc>
        <w:tc>
          <w:tcPr>
            <w:tcW w:w="2070" w:type="dxa"/>
            <w:vAlign w:val="center"/>
          </w:tcPr>
          <w:p w14:paraId="02214AC3" w14:textId="77777777" w:rsidR="007E11E7" w:rsidRPr="008F6DE7" w:rsidRDefault="0074306F">
            <w:pPr>
              <w:spacing w:after="0" w:line="240" w:lineRule="auto"/>
              <w:jc w:val="center"/>
              <w:rPr>
                <w:rFonts w:ascii="Times New Roman" w:eastAsia="SimSun" w:hAnsi="Times New Roman" w:cs="Times New Roman"/>
                <w:strike/>
                <w:sz w:val="24"/>
                <w:szCs w:val="24"/>
              </w:rPr>
            </w:pPr>
            <w:r w:rsidRPr="008F6DE7">
              <w:rPr>
                <w:rFonts w:ascii="Times New Roman" w:eastAsia="SimSun" w:hAnsi="Times New Roman" w:cs="Times New Roman"/>
                <w:sz w:val="24"/>
                <w:szCs w:val="24"/>
                <w:lang w:bidi="ar"/>
              </w:rPr>
              <w:t>VTV9</w:t>
            </w:r>
          </w:p>
        </w:tc>
        <w:tc>
          <w:tcPr>
            <w:tcW w:w="1325" w:type="dxa"/>
            <w:vAlign w:val="center"/>
          </w:tcPr>
          <w:p w14:paraId="523DBCEE"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5BD90BB0" w14:textId="77777777">
        <w:tc>
          <w:tcPr>
            <w:tcW w:w="746" w:type="dxa"/>
            <w:vAlign w:val="center"/>
          </w:tcPr>
          <w:p w14:paraId="1D4C77D8"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199E5471"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rPr>
              <w:t>Thành phố Hồ Chí Minh</w:t>
            </w:r>
            <w:r w:rsidRPr="008F6DE7">
              <w:rPr>
                <w:rFonts w:ascii="Times New Roman" w:eastAsia="SimSun" w:hAnsi="Times New Roman" w:cs="Times New Roman"/>
                <w:bCs/>
                <w:sz w:val="24"/>
                <w:szCs w:val="24"/>
                <w:lang w:bidi="ar"/>
              </w:rPr>
              <w:t xml:space="preserve"> kiên cường vượt qua đại dịch Covid-19</w:t>
            </w:r>
          </w:p>
        </w:tc>
        <w:tc>
          <w:tcPr>
            <w:tcW w:w="1440" w:type="dxa"/>
            <w:tcBorders>
              <w:top w:val="single" w:sz="4" w:space="0" w:color="auto"/>
              <w:left w:val="single" w:sz="4" w:space="0" w:color="auto"/>
              <w:bottom w:val="single" w:sz="4" w:space="0" w:color="auto"/>
              <w:right w:val="single" w:sz="4" w:space="0" w:color="auto"/>
            </w:tcBorders>
            <w:vAlign w:val="center"/>
          </w:tcPr>
          <w:p w14:paraId="6A1A24A7"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2021</w:t>
            </w:r>
          </w:p>
        </w:tc>
        <w:tc>
          <w:tcPr>
            <w:tcW w:w="1260" w:type="dxa"/>
            <w:vAlign w:val="center"/>
          </w:tcPr>
          <w:p w14:paraId="07FCFDF4"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vAlign w:val="center"/>
          </w:tcPr>
          <w:p w14:paraId="0FA7209B"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VTV9</w:t>
            </w:r>
          </w:p>
        </w:tc>
        <w:tc>
          <w:tcPr>
            <w:tcW w:w="1325" w:type="dxa"/>
            <w:vAlign w:val="center"/>
          </w:tcPr>
          <w:p w14:paraId="199A9F2C"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25F0C8EF" w14:textId="77777777">
        <w:tc>
          <w:tcPr>
            <w:tcW w:w="746" w:type="dxa"/>
            <w:shd w:val="clear" w:color="auto" w:fill="auto"/>
            <w:vAlign w:val="center"/>
          </w:tcPr>
          <w:p w14:paraId="30A23B53"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5ACAB791" w14:textId="77777777" w:rsidR="007E11E7" w:rsidRPr="008F6DE7" w:rsidRDefault="0074306F">
            <w:pPr>
              <w:spacing w:after="0" w:line="240" w:lineRule="auto"/>
              <w:rPr>
                <w:rFonts w:ascii="Times New Roman" w:eastAsia="SimSun" w:hAnsi="Times New Roman" w:cs="Times New Roman"/>
                <w:bCs/>
                <w:sz w:val="24"/>
                <w:szCs w:val="24"/>
                <w:lang w:val="vi-VN"/>
              </w:rPr>
            </w:pPr>
            <w:r w:rsidRPr="008F6DE7">
              <w:rPr>
                <w:rFonts w:ascii="Times New Roman" w:eastAsia="SimSun" w:hAnsi="Times New Roman" w:cs="Times New Roman"/>
                <w:bCs/>
                <w:sz w:val="24"/>
                <w:szCs w:val="24"/>
              </w:rPr>
              <w:t>Ra mắt chương trình “Nói và Làm”, “Lắng nghe và Trao đổi”, tiền thân chương trình “Dân hỏi – Chính quyền trả lời”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F11C67"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2021</w:t>
            </w:r>
          </w:p>
        </w:tc>
        <w:tc>
          <w:tcPr>
            <w:tcW w:w="1260" w:type="dxa"/>
            <w:shd w:val="clear" w:color="auto" w:fill="auto"/>
            <w:vAlign w:val="center"/>
          </w:tcPr>
          <w:p w14:paraId="15DB766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Chính trị</w:t>
            </w:r>
          </w:p>
        </w:tc>
        <w:tc>
          <w:tcPr>
            <w:tcW w:w="2070" w:type="dxa"/>
            <w:shd w:val="clear" w:color="auto" w:fill="auto"/>
            <w:vAlign w:val="center"/>
          </w:tcPr>
          <w:p w14:paraId="1F5954B6"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Hội đồng</w:t>
            </w:r>
          </w:p>
        </w:tc>
        <w:tc>
          <w:tcPr>
            <w:tcW w:w="1325" w:type="dxa"/>
            <w:shd w:val="clear" w:color="auto" w:fill="auto"/>
            <w:vAlign w:val="center"/>
          </w:tcPr>
          <w:p w14:paraId="41138C0E"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3D264000" w14:textId="77777777">
        <w:tc>
          <w:tcPr>
            <w:tcW w:w="746" w:type="dxa"/>
            <w:vAlign w:val="center"/>
          </w:tcPr>
          <w:p w14:paraId="2159361E"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767DE6B3"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Xây dựng Không gian văn hóa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57085E0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2022</w:t>
            </w:r>
          </w:p>
        </w:tc>
        <w:tc>
          <w:tcPr>
            <w:tcW w:w="1260" w:type="dxa"/>
            <w:vAlign w:val="center"/>
          </w:tcPr>
          <w:p w14:paraId="770B4BAA"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vAlign w:val="center"/>
          </w:tcPr>
          <w:p w14:paraId="0762A9E7"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VTV9</w:t>
            </w:r>
          </w:p>
        </w:tc>
        <w:tc>
          <w:tcPr>
            <w:tcW w:w="1325" w:type="dxa"/>
            <w:vAlign w:val="center"/>
          </w:tcPr>
          <w:p w14:paraId="6F1CC108"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7E71C77F" w14:textId="77777777">
        <w:tc>
          <w:tcPr>
            <w:tcW w:w="746" w:type="dxa"/>
            <w:vAlign w:val="center"/>
          </w:tcPr>
          <w:p w14:paraId="7F720FA5"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lang w:bidi="ar"/>
              </w:rPr>
            </w:pPr>
          </w:p>
        </w:tc>
        <w:tc>
          <w:tcPr>
            <w:tcW w:w="8463" w:type="dxa"/>
            <w:vAlign w:val="center"/>
          </w:tcPr>
          <w:p w14:paraId="55CF305D"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val="vi-VN" w:bidi="ar"/>
              </w:rPr>
              <w:t>Khánh thành Khu Truyền thống cuộc Tổng Tiến công và nổi dậy Xuân Mậu Thân 1968</w:t>
            </w:r>
          </w:p>
        </w:tc>
        <w:tc>
          <w:tcPr>
            <w:tcW w:w="1440" w:type="dxa"/>
            <w:tcBorders>
              <w:top w:val="single" w:sz="4" w:space="0" w:color="auto"/>
              <w:left w:val="single" w:sz="4" w:space="0" w:color="auto"/>
              <w:bottom w:val="single" w:sz="4" w:space="0" w:color="auto"/>
              <w:right w:val="single" w:sz="4" w:space="0" w:color="auto"/>
            </w:tcBorders>
            <w:vAlign w:val="center"/>
          </w:tcPr>
          <w:p w14:paraId="087F508E"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2022</w:t>
            </w:r>
          </w:p>
        </w:tc>
        <w:tc>
          <w:tcPr>
            <w:tcW w:w="1260" w:type="dxa"/>
            <w:vAlign w:val="center"/>
          </w:tcPr>
          <w:p w14:paraId="1742193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VHXH</w:t>
            </w:r>
          </w:p>
        </w:tc>
        <w:tc>
          <w:tcPr>
            <w:tcW w:w="2070" w:type="dxa"/>
            <w:vAlign w:val="center"/>
          </w:tcPr>
          <w:p w14:paraId="5DCE7E0A" w14:textId="77777777" w:rsidR="007E11E7" w:rsidRPr="008F6DE7" w:rsidRDefault="0074306F">
            <w:pPr>
              <w:spacing w:after="0" w:line="240" w:lineRule="auto"/>
              <w:jc w:val="center"/>
              <w:rPr>
                <w:rFonts w:ascii="Times New Roman" w:eastAsia="SimSun" w:hAnsi="Times New Roman" w:cs="Times New Roman"/>
                <w:sz w:val="24"/>
                <w:szCs w:val="24"/>
                <w:lang w:val="vi-VN" w:bidi="ar"/>
              </w:rPr>
            </w:pPr>
            <w:r w:rsidRPr="008F6DE7">
              <w:rPr>
                <w:rFonts w:ascii="Times New Roman" w:eastAsia="SimSun" w:hAnsi="Times New Roman" w:cs="Times New Roman"/>
                <w:sz w:val="24"/>
                <w:szCs w:val="24"/>
                <w:lang w:bidi="ar"/>
              </w:rPr>
              <w:t>UBND Huyện</w:t>
            </w:r>
          </w:p>
          <w:p w14:paraId="55C639C5"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Bình Chánh</w:t>
            </w:r>
          </w:p>
        </w:tc>
        <w:tc>
          <w:tcPr>
            <w:tcW w:w="1325" w:type="dxa"/>
            <w:vAlign w:val="center"/>
          </w:tcPr>
          <w:p w14:paraId="30A3293D"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152F501C" w14:textId="77777777">
        <w:tc>
          <w:tcPr>
            <w:tcW w:w="746" w:type="dxa"/>
            <w:vAlign w:val="center"/>
          </w:tcPr>
          <w:p w14:paraId="6DFF5822"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77E4FA13"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Chính thức vận hành tuyến Metro số 1 (tuyến Bến Thành – Suối Tiên)</w:t>
            </w:r>
          </w:p>
        </w:tc>
        <w:tc>
          <w:tcPr>
            <w:tcW w:w="1440" w:type="dxa"/>
            <w:tcBorders>
              <w:top w:val="single" w:sz="4" w:space="0" w:color="auto"/>
              <w:left w:val="single" w:sz="4" w:space="0" w:color="auto"/>
              <w:bottom w:val="single" w:sz="4" w:space="0" w:color="auto"/>
              <w:right w:val="single" w:sz="4" w:space="0" w:color="auto"/>
            </w:tcBorders>
            <w:vAlign w:val="center"/>
          </w:tcPr>
          <w:p w14:paraId="265A902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260" w:type="dxa"/>
            <w:vAlign w:val="center"/>
          </w:tcPr>
          <w:p w14:paraId="7B582B1C"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GTVT</w:t>
            </w:r>
          </w:p>
        </w:tc>
        <w:tc>
          <w:tcPr>
            <w:tcW w:w="2070" w:type="dxa"/>
            <w:vAlign w:val="center"/>
          </w:tcPr>
          <w:p w14:paraId="007ACB4F" w14:textId="0DB89D9F" w:rsidR="007E11E7" w:rsidRPr="008F6DE7" w:rsidRDefault="00270BAD">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BQL</w:t>
            </w:r>
            <w:r w:rsidR="0074306F" w:rsidRPr="008F6DE7">
              <w:rPr>
                <w:rFonts w:ascii="Times New Roman" w:eastAsia="SimSun" w:hAnsi="Times New Roman" w:cs="Times New Roman"/>
                <w:bCs/>
                <w:sz w:val="24"/>
                <w:szCs w:val="24"/>
                <w:lang w:bidi="ar"/>
              </w:rPr>
              <w:t xml:space="preserve"> Đường sắt đô thị</w:t>
            </w:r>
            <w:r w:rsidRPr="008F6DE7">
              <w:rPr>
                <w:rFonts w:ascii="Times New Roman" w:eastAsia="SimSun" w:hAnsi="Times New Roman" w:cs="Times New Roman"/>
                <w:bCs/>
                <w:sz w:val="24"/>
                <w:szCs w:val="24"/>
                <w:lang w:bidi="ar"/>
              </w:rPr>
              <w:t xml:space="preserve">, </w:t>
            </w:r>
            <w:r w:rsidRPr="008F6DE7">
              <w:rPr>
                <w:rFonts w:ascii="Times New Roman" w:hAnsi="Times New Roman" w:cs="Times New Roman"/>
                <w:sz w:val="24"/>
                <w:szCs w:val="24"/>
              </w:rPr>
              <w:t>HTV</w:t>
            </w:r>
          </w:p>
        </w:tc>
        <w:tc>
          <w:tcPr>
            <w:tcW w:w="1325" w:type="dxa"/>
            <w:vAlign w:val="center"/>
          </w:tcPr>
          <w:p w14:paraId="01D64C07" w14:textId="77777777" w:rsidR="007E11E7" w:rsidRPr="008F6DE7" w:rsidRDefault="007E11E7">
            <w:pPr>
              <w:spacing w:after="0" w:line="240" w:lineRule="auto"/>
              <w:rPr>
                <w:rFonts w:ascii="Times New Roman" w:eastAsia="SimSun" w:hAnsi="Times New Roman" w:cs="Times New Roman"/>
                <w:bCs/>
                <w:sz w:val="24"/>
                <w:szCs w:val="24"/>
              </w:rPr>
            </w:pPr>
          </w:p>
        </w:tc>
      </w:tr>
      <w:tr w:rsidR="008F6DE7" w:rsidRPr="008F6DE7" w14:paraId="629B4528" w14:textId="77777777">
        <w:tc>
          <w:tcPr>
            <w:tcW w:w="746" w:type="dxa"/>
            <w:vAlign w:val="center"/>
          </w:tcPr>
          <w:p w14:paraId="5320FD8D"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33ABDE55"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Thành phố Hồ Chí Minh được Tổ chức UNESCO công nhận thành viên Mạng lưới Thành phố học tập toàn cầu</w:t>
            </w:r>
          </w:p>
        </w:tc>
        <w:tc>
          <w:tcPr>
            <w:tcW w:w="1440" w:type="dxa"/>
            <w:tcBorders>
              <w:top w:val="single" w:sz="4" w:space="0" w:color="auto"/>
              <w:left w:val="single" w:sz="4" w:space="0" w:color="auto"/>
              <w:bottom w:val="single" w:sz="4" w:space="0" w:color="auto"/>
              <w:right w:val="single" w:sz="4" w:space="0" w:color="auto"/>
            </w:tcBorders>
            <w:vAlign w:val="center"/>
          </w:tcPr>
          <w:p w14:paraId="637D256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260" w:type="dxa"/>
            <w:vAlign w:val="center"/>
          </w:tcPr>
          <w:p w14:paraId="531138BC"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Giáo dục</w:t>
            </w:r>
          </w:p>
        </w:tc>
        <w:tc>
          <w:tcPr>
            <w:tcW w:w="2070" w:type="dxa"/>
            <w:vAlign w:val="center"/>
          </w:tcPr>
          <w:p w14:paraId="56BA6D58"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Báo Nhân dân</w:t>
            </w:r>
          </w:p>
        </w:tc>
        <w:tc>
          <w:tcPr>
            <w:tcW w:w="1325" w:type="dxa"/>
            <w:vAlign w:val="center"/>
          </w:tcPr>
          <w:p w14:paraId="4901BC22" w14:textId="77777777" w:rsidR="007E11E7" w:rsidRPr="008F6DE7" w:rsidRDefault="007E11E7">
            <w:pPr>
              <w:spacing w:after="0" w:line="240" w:lineRule="auto"/>
              <w:rPr>
                <w:rFonts w:ascii="Times New Roman" w:eastAsia="SimSun" w:hAnsi="Times New Roman" w:cs="Times New Roman"/>
                <w:bCs/>
                <w:sz w:val="24"/>
                <w:szCs w:val="24"/>
              </w:rPr>
            </w:pPr>
          </w:p>
        </w:tc>
      </w:tr>
      <w:tr w:rsidR="008F6DE7" w:rsidRPr="008F6DE7" w14:paraId="0F121826" w14:textId="77777777">
        <w:tc>
          <w:tcPr>
            <w:tcW w:w="746" w:type="dxa"/>
            <w:vAlign w:val="center"/>
          </w:tcPr>
          <w:p w14:paraId="79B90371"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49C6062E"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 xml:space="preserve">Kết quả thực hiện Chính sách phát huy hiệu quả nguồn lực kiều hối trên địa bàn Thành phố </w:t>
            </w:r>
          </w:p>
        </w:tc>
        <w:tc>
          <w:tcPr>
            <w:tcW w:w="1440" w:type="dxa"/>
            <w:tcBorders>
              <w:top w:val="single" w:sz="4" w:space="0" w:color="auto"/>
              <w:left w:val="single" w:sz="4" w:space="0" w:color="auto"/>
              <w:bottom w:val="single" w:sz="4" w:space="0" w:color="auto"/>
              <w:right w:val="single" w:sz="4" w:space="0" w:color="auto"/>
            </w:tcBorders>
            <w:vAlign w:val="center"/>
          </w:tcPr>
          <w:p w14:paraId="4CE7DD6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260" w:type="dxa"/>
            <w:vAlign w:val="center"/>
          </w:tcPr>
          <w:p w14:paraId="76260904"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Kinh tế</w:t>
            </w:r>
          </w:p>
        </w:tc>
        <w:tc>
          <w:tcPr>
            <w:tcW w:w="2070" w:type="dxa"/>
            <w:vAlign w:val="center"/>
          </w:tcPr>
          <w:p w14:paraId="2C34D2AB"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Báo SGGP</w:t>
            </w:r>
          </w:p>
        </w:tc>
        <w:tc>
          <w:tcPr>
            <w:tcW w:w="1325" w:type="dxa"/>
            <w:vAlign w:val="center"/>
          </w:tcPr>
          <w:p w14:paraId="0182B979" w14:textId="77777777" w:rsidR="007E11E7" w:rsidRPr="008F6DE7" w:rsidRDefault="007E11E7">
            <w:pPr>
              <w:spacing w:after="0" w:line="240" w:lineRule="auto"/>
              <w:rPr>
                <w:rFonts w:ascii="Times New Roman" w:eastAsia="SimSun" w:hAnsi="Times New Roman" w:cs="Times New Roman"/>
                <w:bCs/>
                <w:sz w:val="24"/>
                <w:szCs w:val="24"/>
              </w:rPr>
            </w:pPr>
          </w:p>
        </w:tc>
      </w:tr>
      <w:tr w:rsidR="008F6DE7" w:rsidRPr="008F6DE7" w14:paraId="3AFC5022" w14:textId="77777777">
        <w:tc>
          <w:tcPr>
            <w:tcW w:w="746" w:type="dxa"/>
            <w:vAlign w:val="center"/>
          </w:tcPr>
          <w:p w14:paraId="44351E55"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44D96E85" w14:textId="77777777" w:rsidR="007E11E7" w:rsidRPr="008F6DE7" w:rsidRDefault="0074306F">
            <w:pPr>
              <w:spacing w:after="0" w:line="240" w:lineRule="auto"/>
              <w:rPr>
                <w:rFonts w:ascii="Times New Roman" w:eastAsia="SimSun" w:hAnsi="Times New Roman" w:cs="Times New Roman"/>
                <w:bCs/>
                <w:sz w:val="24"/>
                <w:szCs w:val="24"/>
                <w:lang w:val="vi-VN"/>
              </w:rPr>
            </w:pPr>
            <w:r w:rsidRPr="008F6DE7">
              <w:rPr>
                <w:rFonts w:ascii="Times New Roman" w:eastAsia="SimSun" w:hAnsi="Times New Roman" w:cs="Times New Roman"/>
                <w:bCs/>
                <w:sz w:val="24"/>
                <w:szCs w:val="24"/>
              </w:rPr>
              <w:t>Thành phố Hồ Chí Minh</w:t>
            </w:r>
            <w:r w:rsidRPr="008F6DE7">
              <w:rPr>
                <w:rFonts w:ascii="Times New Roman" w:eastAsia="SimSun" w:hAnsi="Times New Roman" w:cs="Times New Roman"/>
                <w:bCs/>
                <w:sz w:val="24"/>
                <w:szCs w:val="24"/>
                <w:lang w:bidi="ar"/>
              </w:rPr>
              <w:t xml:space="preserve"> ra</w:t>
            </w:r>
            <w:r w:rsidRPr="008F6DE7">
              <w:rPr>
                <w:rFonts w:ascii="Times New Roman" w:eastAsia="SimSun" w:hAnsi="Times New Roman" w:cs="Times New Roman"/>
                <w:bCs/>
                <w:sz w:val="24"/>
                <w:szCs w:val="24"/>
                <w:lang w:val="vi-VN" w:bidi="ar"/>
              </w:rPr>
              <w:t xml:space="preserve"> mắt </w:t>
            </w:r>
            <w:r w:rsidRPr="008F6DE7">
              <w:rPr>
                <w:rFonts w:ascii="Times New Roman" w:eastAsia="SimSun" w:hAnsi="Times New Roman" w:cs="Times New Roman"/>
                <w:bCs/>
                <w:sz w:val="24"/>
                <w:szCs w:val="24"/>
                <w:lang w:bidi="ar"/>
              </w:rPr>
              <w:t>Trung tâm Cách mạng Công nghiệp lần thứ 04 (C4IR)</w:t>
            </w:r>
            <w:r w:rsidRPr="008F6DE7">
              <w:rPr>
                <w:rFonts w:ascii="Times New Roman" w:eastAsia="SimSun" w:hAnsi="Times New Roman" w:cs="Times New Roman"/>
                <w:bCs/>
                <w:sz w:val="24"/>
                <w:szCs w:val="24"/>
                <w:lang w:val="vi-VN" w:bidi="ar"/>
              </w:rPr>
              <w:t xml:space="preserve"> – Trung tâm CMCN 4.0 duy nhất tại Việt Nam </w:t>
            </w:r>
          </w:p>
        </w:tc>
        <w:tc>
          <w:tcPr>
            <w:tcW w:w="1440" w:type="dxa"/>
            <w:tcBorders>
              <w:top w:val="single" w:sz="4" w:space="0" w:color="auto"/>
              <w:left w:val="single" w:sz="4" w:space="0" w:color="auto"/>
              <w:bottom w:val="single" w:sz="4" w:space="0" w:color="auto"/>
              <w:right w:val="single" w:sz="4" w:space="0" w:color="auto"/>
            </w:tcBorders>
            <w:vAlign w:val="center"/>
          </w:tcPr>
          <w:p w14:paraId="6471B90F"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260" w:type="dxa"/>
            <w:vAlign w:val="center"/>
          </w:tcPr>
          <w:p w14:paraId="79D55EFE"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KHCN</w:t>
            </w:r>
          </w:p>
        </w:tc>
        <w:tc>
          <w:tcPr>
            <w:tcW w:w="2070" w:type="dxa"/>
            <w:vAlign w:val="center"/>
          </w:tcPr>
          <w:p w14:paraId="09AA41B8"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Báo SGGP</w:t>
            </w:r>
          </w:p>
        </w:tc>
        <w:tc>
          <w:tcPr>
            <w:tcW w:w="1325" w:type="dxa"/>
            <w:vAlign w:val="center"/>
          </w:tcPr>
          <w:p w14:paraId="63A7E4AB" w14:textId="77777777" w:rsidR="007E11E7" w:rsidRPr="008F6DE7" w:rsidRDefault="007E11E7">
            <w:pPr>
              <w:spacing w:after="0" w:line="240" w:lineRule="auto"/>
              <w:rPr>
                <w:rFonts w:ascii="Times New Roman" w:eastAsia="SimSun" w:hAnsi="Times New Roman" w:cs="Times New Roman"/>
                <w:bCs/>
                <w:sz w:val="24"/>
                <w:szCs w:val="24"/>
              </w:rPr>
            </w:pPr>
          </w:p>
        </w:tc>
      </w:tr>
    </w:tbl>
    <w:p w14:paraId="7C9B0449" w14:textId="77777777" w:rsidR="007E11E7" w:rsidRPr="008F6DE7" w:rsidRDefault="0074306F">
      <w:pPr>
        <w:tabs>
          <w:tab w:val="center" w:pos="2552"/>
          <w:tab w:val="center" w:pos="9781"/>
        </w:tabs>
        <w:spacing w:after="0"/>
        <w:rPr>
          <w:rFonts w:ascii="Times New Roman" w:hAnsi="Times New Roman" w:cs="Times New Roman"/>
          <w:sz w:val="24"/>
          <w:szCs w:val="24"/>
          <w:lang w:val="vi-VN"/>
        </w:rPr>
      </w:pPr>
      <w:r w:rsidRPr="008F6DE7">
        <w:rPr>
          <w:rFonts w:ascii="Times New Roman" w:hAnsi="Times New Roman" w:cs="Times New Roman"/>
          <w:sz w:val="24"/>
          <w:szCs w:val="24"/>
        </w:rPr>
        <w:br w:type="column"/>
      </w:r>
      <w:r w:rsidRPr="008F6DE7">
        <w:rPr>
          <w:rFonts w:ascii="Times New Roman" w:hAnsi="Times New Roman" w:cs="Times New Roman"/>
          <w:b/>
          <w:sz w:val="24"/>
          <w:szCs w:val="24"/>
        </w:rPr>
        <w:lastRenderedPageBreak/>
        <w:tab/>
        <w:t>ỦY</w:t>
      </w:r>
      <w:r w:rsidRPr="008F6DE7">
        <w:rPr>
          <w:rFonts w:ascii="Times New Roman" w:hAnsi="Times New Roman" w:cs="Times New Roman"/>
          <w:b/>
          <w:sz w:val="24"/>
          <w:szCs w:val="24"/>
          <w:lang w:val="vi-VN"/>
        </w:rPr>
        <w:t xml:space="preserve"> BAN NHÂN DÂN </w:t>
      </w:r>
      <w:r w:rsidRPr="008F6DE7">
        <w:rPr>
          <w:rFonts w:ascii="Times New Roman" w:hAnsi="Times New Roman" w:cs="Times New Roman"/>
          <w:b/>
          <w:sz w:val="24"/>
          <w:szCs w:val="24"/>
        </w:rPr>
        <w:t xml:space="preserve">THÀNH </w:t>
      </w:r>
      <w:r w:rsidRPr="008F6DE7">
        <w:rPr>
          <w:rFonts w:ascii="Times New Roman" w:hAnsi="Times New Roman" w:cs="Times New Roman"/>
          <w:b/>
          <w:sz w:val="24"/>
          <w:szCs w:val="24"/>
          <w:lang w:val="vi-VN"/>
        </w:rPr>
        <w:t>P</w:t>
      </w:r>
      <w:r w:rsidRPr="008F6DE7">
        <w:rPr>
          <w:rFonts w:ascii="Times New Roman" w:hAnsi="Times New Roman" w:cs="Times New Roman"/>
          <w:b/>
          <w:sz w:val="24"/>
          <w:szCs w:val="24"/>
        </w:rPr>
        <w:t>HỐ</w:t>
      </w:r>
      <w:r w:rsidRPr="008F6DE7">
        <w:rPr>
          <w:rFonts w:ascii="Times New Roman" w:hAnsi="Times New Roman" w:cs="Times New Roman"/>
          <w:b/>
          <w:sz w:val="24"/>
          <w:szCs w:val="24"/>
          <w:lang w:val="vi-VN"/>
        </w:rPr>
        <w:t xml:space="preserve"> HỒ CHÍ MINH</w:t>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p>
    <w:p w14:paraId="62005FDA" w14:textId="77777777" w:rsidR="007E11E7" w:rsidRPr="008F6DE7" w:rsidRDefault="0074306F">
      <w:pPr>
        <w:tabs>
          <w:tab w:val="center" w:pos="2552"/>
          <w:tab w:val="center" w:pos="9781"/>
        </w:tabs>
        <w:spacing w:after="0"/>
        <w:rPr>
          <w:rFonts w:ascii="Times New Roman" w:hAnsi="Times New Roman" w:cs="Times New Roman"/>
          <w:sz w:val="24"/>
          <w:szCs w:val="24"/>
          <w:lang w:val="vi-VN"/>
        </w:rPr>
      </w:pPr>
      <w:r w:rsidRPr="008F6DE7">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52B88F59" wp14:editId="0D602712">
                <wp:simplePos x="0" y="0"/>
                <wp:positionH relativeFrom="column">
                  <wp:posOffset>771525</wp:posOffset>
                </wp:positionH>
                <wp:positionV relativeFrom="paragraph">
                  <wp:posOffset>68580</wp:posOffset>
                </wp:positionV>
                <wp:extent cx="1847850" cy="0"/>
                <wp:effectExtent l="0" t="0" r="19050" b="19050"/>
                <wp:wrapNone/>
                <wp:docPr id="1683851361" name="Straight Connector 168385136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_x0000_s1026" o:spid="_x0000_s1026" o:spt="20" style="position:absolute;left:0pt;margin-left:60.75pt;margin-top:5.4pt;height:0pt;width:145.5pt;z-index:251660288;mso-width-relative:page;mso-height-relative:page;" filled="f" stroked="t" coordsize="21600,21600" o:gfxdata="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4rqtzTAAAACQEAAA8AAAAAAAAAAQAg&#10;AAAAIgAAAGRycy9kb3ducmV2LnhtbFBLAQIUABQAAAAIAIdO4kCfKFDw2gEAAMYDAAAOAAAAAAAA&#10;AAEAIAAAACIBAABkcnMvZTJvRG9jLnhtbFBLBQYAAAAABgAGAFkBAABuBQAAAAA=&#10;">
                <v:fill on="f" focussize="0,0"/>
                <v:stroke weight="0.5pt" color="#000000 [3200]" miterlimit="8" joinstyle="miter"/>
                <v:imagedata o:title=""/>
                <o:lock v:ext="edit" aspectratio="f"/>
              </v:line>
            </w:pict>
          </mc:Fallback>
        </mc:AlternateContent>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p>
    <w:p w14:paraId="436A0749" w14:textId="77777777" w:rsidR="007E11E7" w:rsidRPr="008F6DE7" w:rsidRDefault="0074306F">
      <w:pPr>
        <w:tabs>
          <w:tab w:val="center" w:pos="1985"/>
          <w:tab w:val="center" w:pos="9781"/>
        </w:tabs>
        <w:spacing w:after="0"/>
        <w:jc w:val="center"/>
        <w:rPr>
          <w:rFonts w:ascii="Times New Roman" w:hAnsi="Times New Roman" w:cs="Times New Roman"/>
          <w:b/>
          <w:sz w:val="24"/>
          <w:szCs w:val="24"/>
          <w:lang w:val="vi-VN"/>
        </w:rPr>
      </w:pPr>
      <w:r w:rsidRPr="008F6DE7">
        <w:rPr>
          <w:rFonts w:ascii="Times New Roman" w:hAnsi="Times New Roman" w:cs="Times New Roman"/>
          <w:b/>
          <w:sz w:val="24"/>
          <w:szCs w:val="24"/>
          <w:lang w:val="vi-VN"/>
        </w:rPr>
        <w:t>PHỤ LỤC</w:t>
      </w:r>
    </w:p>
    <w:p w14:paraId="55A6543C" w14:textId="77777777" w:rsidR="007E11E7" w:rsidRPr="008F6DE7" w:rsidRDefault="0074306F">
      <w:pPr>
        <w:tabs>
          <w:tab w:val="center" w:pos="1985"/>
          <w:tab w:val="center" w:pos="9781"/>
        </w:tabs>
        <w:spacing w:after="0"/>
        <w:jc w:val="center"/>
        <w:rPr>
          <w:rFonts w:ascii="Times New Roman" w:hAnsi="Times New Roman" w:cs="Times New Roman"/>
          <w:b/>
          <w:sz w:val="24"/>
          <w:szCs w:val="24"/>
          <w:lang w:val="vi-VN"/>
        </w:rPr>
      </w:pPr>
      <w:r w:rsidRPr="008F6DE7">
        <w:rPr>
          <w:rFonts w:ascii="Times New Roman" w:hAnsi="Times New Roman" w:cs="Times New Roman"/>
          <w:b/>
          <w:sz w:val="24"/>
          <w:szCs w:val="24"/>
          <w:lang w:val="vi-VN"/>
        </w:rPr>
        <w:t>NỘI DUNG CHÍNH CÁC SỰ KIỆN, HOẠT ĐỘNG NỔI BẬT CỦA THÀNH PHỐ HỒ CHÍ MINH (30/4/1975 – 30/4/2025)</w:t>
      </w:r>
    </w:p>
    <w:p w14:paraId="68FA5E08" w14:textId="77777777" w:rsidR="007E11E7" w:rsidRPr="008F6DE7" w:rsidRDefault="0074306F">
      <w:pPr>
        <w:spacing w:after="0"/>
        <w:jc w:val="center"/>
        <w:rPr>
          <w:rFonts w:ascii="Times New Roman" w:hAnsi="Times New Roman" w:cs="Times New Roman"/>
          <w:i/>
          <w:sz w:val="24"/>
          <w:szCs w:val="24"/>
          <w:lang w:val="vi-VN"/>
        </w:rPr>
      </w:pPr>
      <w:r w:rsidRPr="008F6DE7">
        <w:rPr>
          <w:rFonts w:ascii="Times New Roman" w:hAnsi="Times New Roman" w:cs="Times New Roman"/>
          <w:i/>
          <w:sz w:val="24"/>
          <w:szCs w:val="24"/>
          <w:lang w:val="vi-VN"/>
        </w:rPr>
        <w:t>(Đính kèm Danh sách các sự kiện, hoạt động nổi bật của Thành phố Hồ Chí Minh)</w:t>
      </w:r>
    </w:p>
    <w:tbl>
      <w:tblPr>
        <w:tblStyle w:val="TableGrid"/>
        <w:tblW w:w="15552" w:type="dxa"/>
        <w:tblInd w:w="0" w:type="dxa"/>
        <w:tblLayout w:type="fixed"/>
        <w:tblLook w:val="04A0" w:firstRow="1" w:lastRow="0" w:firstColumn="1" w:lastColumn="0" w:noHBand="0" w:noVBand="1"/>
      </w:tblPr>
      <w:tblGrid>
        <w:gridCol w:w="670"/>
        <w:gridCol w:w="3153"/>
        <w:gridCol w:w="920"/>
        <w:gridCol w:w="1131"/>
        <w:gridCol w:w="9671"/>
        <w:gridCol w:w="7"/>
      </w:tblGrid>
      <w:tr w:rsidR="008F6DE7" w:rsidRPr="008F6DE7" w14:paraId="07369C52" w14:textId="77777777">
        <w:trPr>
          <w:gridAfter w:val="1"/>
          <w:wAfter w:w="7" w:type="dxa"/>
          <w:tblHeader/>
        </w:trPr>
        <w:tc>
          <w:tcPr>
            <w:tcW w:w="670" w:type="dxa"/>
            <w:tcBorders>
              <w:bottom w:val="single" w:sz="4" w:space="0" w:color="auto"/>
            </w:tcBorders>
            <w:vAlign w:val="center"/>
          </w:tcPr>
          <w:p w14:paraId="67F649BF"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STT</w:t>
            </w:r>
          </w:p>
        </w:tc>
        <w:tc>
          <w:tcPr>
            <w:tcW w:w="3153" w:type="dxa"/>
            <w:tcBorders>
              <w:bottom w:val="single" w:sz="4" w:space="0" w:color="auto"/>
            </w:tcBorders>
            <w:vAlign w:val="center"/>
          </w:tcPr>
          <w:p w14:paraId="6E78135A"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Tên sự kiện</w:t>
            </w:r>
          </w:p>
        </w:tc>
        <w:tc>
          <w:tcPr>
            <w:tcW w:w="920" w:type="dxa"/>
            <w:tcBorders>
              <w:top w:val="single" w:sz="4" w:space="0" w:color="auto"/>
              <w:left w:val="single" w:sz="4" w:space="0" w:color="auto"/>
              <w:bottom w:val="single" w:sz="4" w:space="0" w:color="auto"/>
              <w:right w:val="single" w:sz="4" w:space="0" w:color="auto"/>
            </w:tcBorders>
            <w:vAlign w:val="center"/>
          </w:tcPr>
          <w:p w14:paraId="0F8B6447"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Năm</w:t>
            </w:r>
          </w:p>
          <w:p w14:paraId="71929F94"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diễn ra</w:t>
            </w:r>
          </w:p>
        </w:tc>
        <w:tc>
          <w:tcPr>
            <w:tcW w:w="1131" w:type="dxa"/>
            <w:tcBorders>
              <w:bottom w:val="single" w:sz="4" w:space="0" w:color="auto"/>
            </w:tcBorders>
            <w:vAlign w:val="center"/>
          </w:tcPr>
          <w:p w14:paraId="2100DBEA"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Lĩnh vực</w:t>
            </w:r>
          </w:p>
        </w:tc>
        <w:tc>
          <w:tcPr>
            <w:tcW w:w="9671" w:type="dxa"/>
            <w:vAlign w:val="center"/>
          </w:tcPr>
          <w:p w14:paraId="3901701B"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Tóm tắt nội dung</w:t>
            </w:r>
          </w:p>
        </w:tc>
      </w:tr>
      <w:tr w:rsidR="008F6DE7" w:rsidRPr="008F6DE7" w14:paraId="07806A7C" w14:textId="77777777">
        <w:tc>
          <w:tcPr>
            <w:tcW w:w="15552" w:type="dxa"/>
            <w:gridSpan w:val="6"/>
            <w:shd w:val="clear" w:color="auto" w:fill="D9D9D9" w:themeFill="background1" w:themeFillShade="D9"/>
          </w:tcPr>
          <w:p w14:paraId="5517A77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
                <w:bCs/>
                <w:sz w:val="24"/>
                <w:szCs w:val="24"/>
              </w:rPr>
              <w:t>Giai đoạn 1975 – 1986</w:t>
            </w:r>
          </w:p>
        </w:tc>
      </w:tr>
      <w:tr w:rsidR="008F6DE7" w:rsidRPr="008F6DE7" w14:paraId="1F8C0FD2" w14:textId="77777777">
        <w:trPr>
          <w:gridAfter w:val="1"/>
          <w:wAfter w:w="7" w:type="dxa"/>
        </w:trPr>
        <w:tc>
          <w:tcPr>
            <w:tcW w:w="670" w:type="dxa"/>
            <w:vAlign w:val="center"/>
          </w:tcPr>
          <w:p w14:paraId="6481B9E3"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5FC5250F" w14:textId="77777777" w:rsidR="007E11E7" w:rsidRPr="008F6DE7" w:rsidRDefault="007E11E7">
            <w:pPr>
              <w:spacing w:after="0" w:line="240" w:lineRule="auto"/>
              <w:rPr>
                <w:rFonts w:ascii="Times New Roman" w:hAnsi="Times New Roman" w:cs="Times New Roman"/>
                <w:b/>
                <w:bCs/>
                <w:sz w:val="24"/>
                <w:szCs w:val="24"/>
              </w:rPr>
            </w:pPr>
          </w:p>
          <w:p w14:paraId="292BAA5C" w14:textId="2948685B" w:rsidR="007E11E7" w:rsidRPr="008F6DE7" w:rsidRDefault="0074306F" w:rsidP="00AC4F08">
            <w:pPr>
              <w:spacing w:after="0" w:line="240" w:lineRule="auto"/>
              <w:rPr>
                <w:rFonts w:ascii="Times New Roman" w:hAnsi="Times New Roman" w:cs="Times New Roman"/>
                <w:b/>
                <w:sz w:val="24"/>
                <w:szCs w:val="24"/>
              </w:rPr>
            </w:pPr>
            <w:r w:rsidRPr="008F6DE7">
              <w:rPr>
                <w:rFonts w:ascii="Times New Roman" w:hAnsi="Times New Roman" w:cs="Times New Roman"/>
                <w:b/>
                <w:bCs/>
                <w:sz w:val="24"/>
                <w:szCs w:val="24"/>
              </w:rPr>
              <w:t xml:space="preserve">Chiến dịch Hồ Chí Minh toàn thắng, Sài Gòn cùng cả nước bước vào kỷ nguyên mới - </w:t>
            </w:r>
            <w:r w:rsidRPr="008F6DE7">
              <w:rPr>
                <w:rFonts w:ascii="Times New Roman" w:hAnsi="Times New Roman" w:cs="Times New Roman"/>
                <w:b/>
                <w:sz w:val="24"/>
                <w:szCs w:val="24"/>
              </w:rPr>
              <w:t xml:space="preserve">kỷ nguyên hòa bình, độc lập, thống nhất, </w:t>
            </w:r>
            <w:r w:rsidR="009C1F62" w:rsidRPr="008F6DE7">
              <w:rPr>
                <w:rFonts w:ascii="Times New Roman" w:hAnsi="Times New Roman" w:cs="Times New Roman"/>
                <w:b/>
                <w:sz w:val="24"/>
                <w:szCs w:val="24"/>
              </w:rPr>
              <w:t xml:space="preserve">tiến </w:t>
            </w:r>
            <w:r w:rsidRPr="008F6DE7">
              <w:rPr>
                <w:rFonts w:ascii="Times New Roman" w:hAnsi="Times New Roman" w:cs="Times New Roman"/>
                <w:b/>
                <w:sz w:val="24"/>
                <w:szCs w:val="24"/>
              </w:rPr>
              <w:t>lên Chủ nghĩa xã hội</w:t>
            </w:r>
          </w:p>
        </w:tc>
        <w:tc>
          <w:tcPr>
            <w:tcW w:w="920" w:type="dxa"/>
            <w:tcBorders>
              <w:top w:val="single" w:sz="4" w:space="0" w:color="auto"/>
              <w:left w:val="single" w:sz="4" w:space="0" w:color="auto"/>
              <w:bottom w:val="single" w:sz="4" w:space="0" w:color="auto"/>
              <w:right w:val="single" w:sz="4" w:space="0" w:color="auto"/>
            </w:tcBorders>
            <w:vAlign w:val="center"/>
          </w:tcPr>
          <w:p w14:paraId="0B33533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131" w:type="dxa"/>
            <w:vAlign w:val="center"/>
          </w:tcPr>
          <w:p w14:paraId="4B0BCC2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tcPr>
          <w:p w14:paraId="477D2F78" w14:textId="2AE8B87E" w:rsidR="007E11E7" w:rsidRPr="008F6DE7" w:rsidRDefault="009C1F62">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S</w:t>
            </w:r>
            <w:r w:rsidR="0074306F" w:rsidRPr="008F6DE7">
              <w:rPr>
                <w:rFonts w:ascii="Times New Roman" w:hAnsi="Times New Roman" w:cs="Times New Roman"/>
                <w:sz w:val="24"/>
                <w:szCs w:val="24"/>
              </w:rPr>
              <w:t>áng 30/4/1975, quân ta đồng loạt đánh chiếm các mục tiêu trong thành phố. Đúng 11 giờ 30 ngày 30-4-1975 lịch sử, lá cờ của Quân giải phóng tung bay trên nóc Dinh Độc Lập, Tổng thống Việt Nam Cộng hòa Dương Văn Minh tuyên bố đầu hàng vô điều kiện. Thành phố Sài Gòn - Gia Định hoàn toàn giải phóng.</w:t>
            </w:r>
          </w:p>
          <w:p w14:paraId="2892EB95"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Trong chiến thắng vĩ đại đó, Đảng bộ và quân, dân Sài Gòn - Chợ Lớn - Gia Định đã có phần đóng góp công sức rất xứng đáng. Lực lượng vũ trang và lực lượng chính trị Thành phố đã hiệp đồng chặt chẽ với quân chủ lực (5 quân đoàn), cùng với lực lượng yêu nước kết hợp tiến công, nổi dậy nhịp nhàng. </w:t>
            </w:r>
          </w:p>
          <w:p w14:paraId="27647691"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Nửa thế kỷ đã trôi qua, Chiến dịch Hồ Chí Minh mãi là đỉnh cao thắng lợi của chiến tranh cách mạng Việt Nam, đi vào lịch sử chống ngoại xâm của dân tộc, để lại nhiều kinh nghiệm quý báu đối với sự nghiệp xây dựng, bảo vệ Tổ quốc hôm nay.</w:t>
            </w:r>
          </w:p>
          <w:p w14:paraId="54255E6F"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Thắng lợi đó là thắng lợi của cả dân tộc thể hiện tinh thần sức mạnh đoàn kết, quyết chiến, quyết thắng của toàn Đảng, toàn dân, toàn quân trong công cuộc chống ngoại xâm, giành và giữ </w:t>
            </w:r>
            <w:r w:rsidRPr="008F6DE7">
              <w:rPr>
                <w:rFonts w:ascii="Times New Roman" w:hAnsi="Times New Roman" w:cs="Times New Roman"/>
                <w:sz w:val="24"/>
                <w:szCs w:val="24"/>
              </w:rPr>
              <w:lastRenderedPageBreak/>
              <w:t>nền độc lập, tự do của Tổ quốc, mở ra một kỷ nguyên mới - kỷ nguyên phát triển rực rỡ của Nước Việt Nam hòa bình, độc lập, thống nhất, đi lên Chủ nghĩa xã hội.</w:t>
            </w:r>
          </w:p>
          <w:p w14:paraId="38A4A649" w14:textId="77777777" w:rsidR="007E11E7" w:rsidRPr="008F6DE7" w:rsidRDefault="007E11E7">
            <w:pPr>
              <w:spacing w:after="0" w:line="240" w:lineRule="auto"/>
              <w:ind w:firstLine="481"/>
              <w:rPr>
                <w:rFonts w:ascii="Times New Roman" w:hAnsi="Times New Roman" w:cs="Times New Roman"/>
                <w:sz w:val="24"/>
                <w:szCs w:val="24"/>
              </w:rPr>
            </w:pPr>
          </w:p>
        </w:tc>
      </w:tr>
      <w:tr w:rsidR="008F6DE7" w:rsidRPr="008F6DE7" w14:paraId="3C516155" w14:textId="77777777">
        <w:trPr>
          <w:gridAfter w:val="1"/>
          <w:wAfter w:w="7" w:type="dxa"/>
        </w:trPr>
        <w:tc>
          <w:tcPr>
            <w:tcW w:w="670" w:type="dxa"/>
          </w:tcPr>
          <w:p w14:paraId="5B47A1D6"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tcPr>
          <w:p w14:paraId="66187192" w14:textId="6509BBF0" w:rsidR="007E11E7" w:rsidRPr="008F6DE7" w:rsidRDefault="0074306F" w:rsidP="00AC4F08">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 xml:space="preserve">Ủy ban Quân quản Thành phố Sài Gòn – Gia Định </w:t>
            </w:r>
            <w:r w:rsidRPr="008F6DE7">
              <w:rPr>
                <w:rFonts w:ascii="Times New Roman" w:hAnsi="Times New Roman"/>
                <w:b/>
                <w:bCs/>
                <w:sz w:val="24"/>
                <w:szCs w:val="24"/>
              </w:rPr>
              <w:t xml:space="preserve">làm lễ ra mắt đồng bào thành phố và </w:t>
            </w:r>
            <w:r w:rsidR="00A7050B" w:rsidRPr="008F6DE7">
              <w:rPr>
                <w:rFonts w:ascii="Times New Roman" w:hAnsi="Times New Roman"/>
                <w:b/>
                <w:bCs/>
                <w:sz w:val="24"/>
                <w:szCs w:val="24"/>
              </w:rPr>
              <w:t xml:space="preserve">tiến hành </w:t>
            </w:r>
            <w:r w:rsidRPr="008F6DE7">
              <w:rPr>
                <w:rFonts w:ascii="Times New Roman" w:hAnsi="Times New Roman"/>
                <w:b/>
                <w:bCs/>
                <w:sz w:val="24"/>
                <w:szCs w:val="24"/>
              </w:rPr>
              <w:t>thực hiện các nhiệm vụ.</w:t>
            </w:r>
          </w:p>
        </w:tc>
        <w:tc>
          <w:tcPr>
            <w:tcW w:w="920" w:type="dxa"/>
          </w:tcPr>
          <w:p w14:paraId="52C9DE4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131" w:type="dxa"/>
          </w:tcPr>
          <w:p w14:paraId="25614DB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tcPr>
          <w:p w14:paraId="20F046D8"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Trung tuần tháng 4 năm 1975, Cuộc tổng tiến công và nổi dậy của quân ta bước vào giai đoạn quyết định, Ban Thường vụ Trung ương Cục ban hành Chỉ thị thành lập Ủy ban Quân quản Thành phố Sài Gòn – Gia Định gồm 11 thành viên do Thượng tướng Trần Văn Trà làm Chủ tịch và 5 Phó Chủ tịch (Võ Văn Kiệt, Mai Chí Thọ, Hoàng Cầm, Trần Văn Danh, Cao Đăng Chiếm). </w:t>
            </w:r>
          </w:p>
          <w:p w14:paraId="3CDA979F"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Ngày 30/4/1975, Thành phố Sài Gòn – Gia Định được giải phóng, Ủy ban Quân quản chính thức vận hành và ngày 7/5/1975, chính thức ra mắt đồng bào, người dân Sài Gòn. Ủy ban Quân quản đã ban hành nhiều văn bản quản lý hành chính quan trọng, cả về an ninh trật tự xã hội và về thành lập các sở, ban, ngành để thực hiện chức năng quản lý điều hành của nhà nước cách mạng gồm 3 khối (Tổng hợp; Nội chính; Công nông thương). Mặc dù chỉ tồn tại trong 8 tháng nhưng trong điều kiện hết sức khó khăn, phức tạp sau ngày giải phóng, Ủy ban Quân quản đã thực hiện một khối lượng công việc khổng lồ, bước đầu giải quyết hậu quả chiến tranh, ổn định xã hội, thành lập các cơ quan quản lý nhà nước; thực sự là cấp chính quyền đầu tiên của Thành phố Sài Gòn – Gia Định sau ngày 30/4/1975.</w:t>
            </w:r>
          </w:p>
          <w:p w14:paraId="28F78FB8"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sz w:val="24"/>
                <w:szCs w:val="24"/>
              </w:rPr>
              <w:t>Đầu năm 1976, tình hình mọi mặt của Sài Gòn - Gia Định đi vào ổn định. Ngày 24-1-1976, Ủy ban nhân dân Cách mạng Thành phố Sài Gòn - Gia Định gồm Chủ tịch Võ Văn Kiệt và các Phó chủ tịch là Mai Chí Thọ, Lê Đình Nhơn, Nguyễn Văn Hiếu làm lễ ra mắt tại Nhà hát Lớn thành phố. Đến đây, Ủy ban Quân quản Thành phố Sài Gòn - Gia Định hoàn thành sứ mệnh lịch sử.</w:t>
            </w:r>
          </w:p>
        </w:tc>
      </w:tr>
      <w:tr w:rsidR="008F6DE7" w:rsidRPr="008F6DE7" w14:paraId="64F63ED2" w14:textId="77777777">
        <w:trPr>
          <w:gridAfter w:val="1"/>
          <w:wAfter w:w="7" w:type="dxa"/>
        </w:trPr>
        <w:tc>
          <w:tcPr>
            <w:tcW w:w="670" w:type="dxa"/>
          </w:tcPr>
          <w:p w14:paraId="190FCB67"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tcPr>
          <w:p w14:paraId="0DFAF9E0"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eastAsia="SimSun" w:hAnsi="Times New Roman"/>
                <w:b/>
                <w:sz w:val="24"/>
                <w:szCs w:val="24"/>
              </w:rPr>
              <w:t>Thành phố Sài Gòn - Gia Định long trọng tổ chức mít tinh mừng chiến thắng</w:t>
            </w:r>
          </w:p>
        </w:tc>
        <w:tc>
          <w:tcPr>
            <w:tcW w:w="920" w:type="dxa"/>
          </w:tcPr>
          <w:p w14:paraId="7050B67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131" w:type="dxa"/>
          </w:tcPr>
          <w:p w14:paraId="637557A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tcPr>
          <w:p w14:paraId="27B1CE09"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không khí cả nước hân hoan mừng toàn thắng, ngày 5/5/1975, Ban Bí thư ban hành Chỉ thị số 220, nêu rõ: “Để đánh dấu sự kiện lịch sử rất vẻ vang này, để bồi dưỡng và phát huy khí thế cách mạng đang sôi sục trong nhân dân ta, tạo ra những biến đổi cách mạng trên nhiều mặt, theo chỉ thị của Bộ Chính trị, cần tổ chức lễ mừng chiến thắng một cách trọng thể nhất”.</w:t>
            </w:r>
          </w:p>
          <w:p w14:paraId="6B39F39A"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Thực hiện chỉ đạo của Bộ Chính trị và Chỉ thị của Ban Bí thư, sáng 15/5/1975, cùng với nhân dân cả nước, 1,5 triệu đồng bào Sài Gòn - Gia Định đã tham gia cuộc mít tinh mừng chiến thắng, tổ chức tại quảng trường trước Dinh Độc lập - trụ sở Ủy ban Quân quản thành phố. Mọi ngả đường hướng về trụ sở Ủy ban Quân quản đều đông nghịt người cùng với rừng cờ Tổ quốc, cờ Giải phóng, chân dung Chủ tịch Hồ Chí Minh, băng rôn, khẩu hiệu... tham dự lễ mừng chiến thắng.</w:t>
            </w:r>
          </w:p>
          <w:p w14:paraId="29434DF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Đúng 6 giờ 30 phút, buổi lễ bắt đầu. Trên lễ đài là các đồng chí lãnh đạo Đảng Lao động Việt Nam, Chính phủ Việt Nam Dân chủ Cộng hòa, Mặt trận Tổ quốc Việt Nam do Chủ tịch Tôn Đức Thắng dẫn đầu; cùng các đồng chí lãnh đạo Đảng bộ miền Nam, Ủy ban Trung ương Mặt trận Dân tộc Giải phóng miền Nam Việt Nam, Chính phủ Cách mạng lâm thời Cộng hòa miền Nam Việt Nam, Ủy ban Quân quản Thành phố Sài Gòn - Gia Định.</w:t>
            </w:r>
          </w:p>
          <w:p w14:paraId="1612A951" w14:textId="77777777" w:rsidR="007E11E7" w:rsidRPr="008F6DE7" w:rsidRDefault="0074306F">
            <w:pPr>
              <w:spacing w:after="0" w:line="240" w:lineRule="auto"/>
              <w:ind w:firstLine="481"/>
              <w:rPr>
                <w:rFonts w:ascii="Times New Roman" w:hAnsi="Times New Roman"/>
                <w:sz w:val="24"/>
                <w:szCs w:val="24"/>
              </w:rPr>
            </w:pPr>
            <w:r w:rsidRPr="008F6DE7">
              <w:rPr>
                <w:rFonts w:ascii="Times New Roman" w:hAnsi="Times New Roman"/>
                <w:spacing w:val="-6"/>
                <w:sz w:val="24"/>
                <w:szCs w:val="24"/>
              </w:rPr>
              <w:t>Sau diễn văn của Luật sư Nguyễn Hữu Thọ - Chủ tịch Ủy ban Trung ương Mặt trận Dân tộc Giải phóng miền Nam Việt Nam - là phần diễu binh của các đơn vị quân đội vừa tiến về giải phóng Sài Gòn. Đi đầu là chiếc xe tăng mang số hiệu 390 thuộc Lữ đoàn Tăng - Thiết giáp 203 (Quân đoàn 2) - chiếc xe tăng đầu tiên húc cổng Dinh Độc lập trưa 30 tháng 4 năm 1975. Nối tiếp phần diễu binh là phần diễu hành của các đoàn thể quần chúng, các giới đồng bào…</w:t>
            </w:r>
          </w:p>
        </w:tc>
      </w:tr>
      <w:tr w:rsidR="008F6DE7" w:rsidRPr="008F6DE7" w14:paraId="31E75AD1" w14:textId="77777777">
        <w:trPr>
          <w:gridAfter w:val="1"/>
          <w:wAfter w:w="7" w:type="dxa"/>
        </w:trPr>
        <w:tc>
          <w:tcPr>
            <w:tcW w:w="670" w:type="dxa"/>
            <w:vAlign w:val="center"/>
          </w:tcPr>
          <w:p w14:paraId="55D4F98C"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667641FB"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 xml:space="preserve">Hội nghị Hiệp thương chính </w:t>
            </w:r>
            <w:r w:rsidRPr="008F6DE7">
              <w:rPr>
                <w:rFonts w:ascii="Times New Roman" w:hAnsi="Times New Roman" w:cs="Times New Roman"/>
                <w:b/>
                <w:bCs/>
                <w:sz w:val="24"/>
                <w:szCs w:val="24"/>
              </w:rPr>
              <w:lastRenderedPageBreak/>
              <w:t>trị thống nhất Tổ quốc tổ chức tại Sài Gòn</w:t>
            </w:r>
          </w:p>
        </w:tc>
        <w:tc>
          <w:tcPr>
            <w:tcW w:w="920" w:type="dxa"/>
            <w:tcBorders>
              <w:top w:val="single" w:sz="4" w:space="0" w:color="auto"/>
              <w:left w:val="single" w:sz="4" w:space="0" w:color="auto"/>
              <w:bottom w:val="single" w:sz="4" w:space="0" w:color="auto"/>
              <w:right w:val="single" w:sz="4" w:space="0" w:color="auto"/>
            </w:tcBorders>
            <w:vAlign w:val="center"/>
          </w:tcPr>
          <w:p w14:paraId="61CE170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1975</w:t>
            </w:r>
          </w:p>
        </w:tc>
        <w:tc>
          <w:tcPr>
            <w:tcW w:w="1131" w:type="dxa"/>
            <w:vAlign w:val="center"/>
          </w:tcPr>
          <w:p w14:paraId="3A55F6A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tcPr>
          <w:p w14:paraId="0EE53F37"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Từ ngày 15 đến ngày 21/11/1975, Hội nghị Hiệp thương Chính trị thống nhất Tổ quốc được </w:t>
            </w:r>
            <w:r w:rsidRPr="008F6DE7">
              <w:rPr>
                <w:rFonts w:ascii="Times New Roman" w:hAnsi="Times New Roman" w:cs="Times New Roman"/>
                <w:sz w:val="24"/>
                <w:szCs w:val="24"/>
              </w:rPr>
              <w:lastRenderedPageBreak/>
              <w:t>tổ chức tại Thành phố Sài Gòn - Gia Định. Chủ tịch Quốc hội Trường Chinh dự hội nghị quan trọng này.</w:t>
            </w:r>
          </w:p>
          <w:p w14:paraId="0BB6D7D5"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 Hội nghị là một sự kiện chính trị trọng đại trong lịch sử Việt Nam. Hội nghị được tổ chức với mục tiêu thảo luận và đưa ra phương hướng thống nhất hai miền Nam – Bắc về mặt nhà nước, sau khi miền Nam được giải phóng. Hội nghị thể hiện tinh thần đoàn kết dân tộc, khát vọng hòa bình và thống nhất của nhân dân cả nước. Đồng thời, khẳng định nguyện vọng tha thiết của đồng bào ta ở cả hai miền Nam - Bắc là sớm thành lập một nhà nước chung, nhằm phát huy sức mạnh của dân tộc, xây dựng một Nước Việt Nam hòa bình, độc lập, thống nhất và xã hội chủ nghĩa.</w:t>
            </w:r>
          </w:p>
          <w:p w14:paraId="0082B85C"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Tại hội nghị, Trưởng đoàn đại biểu miền Bắc Trường Chinh và Trưởng đoàn đại biểu miền Nam Phạm Hùng đã ký các văn kiện chính thức của Hội nghị Hiệp thương Chính trị thống nhất Tổ Quốc.</w:t>
            </w:r>
          </w:p>
        </w:tc>
      </w:tr>
      <w:tr w:rsidR="008F6DE7" w:rsidRPr="008F6DE7" w14:paraId="6867CE48" w14:textId="77777777">
        <w:trPr>
          <w:gridAfter w:val="1"/>
          <w:wAfter w:w="7" w:type="dxa"/>
          <w:trHeight w:val="1226"/>
        </w:trPr>
        <w:tc>
          <w:tcPr>
            <w:tcW w:w="670" w:type="dxa"/>
            <w:vAlign w:val="center"/>
          </w:tcPr>
          <w:p w14:paraId="1393E304"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2B78BC53"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b/>
                <w:bCs/>
                <w:sz w:val="24"/>
                <w:szCs w:val="24"/>
              </w:rPr>
              <w:t>Ủy ban nhân dân Cách mạng Thành phố Sài Gòn - Gia Định</w:t>
            </w:r>
            <w:r w:rsidRPr="008F6DE7">
              <w:rPr>
                <w:rFonts w:ascii="Times New Roman" w:hAnsi="Times New Roman" w:cs="Times New Roman"/>
                <w:b/>
                <w:bCs/>
                <w:sz w:val="24"/>
                <w:szCs w:val="24"/>
              </w:rPr>
              <w:t xml:space="preserve"> ra mắt nhân dân</w:t>
            </w:r>
          </w:p>
        </w:tc>
        <w:tc>
          <w:tcPr>
            <w:tcW w:w="920" w:type="dxa"/>
            <w:tcBorders>
              <w:top w:val="single" w:sz="4" w:space="0" w:color="auto"/>
              <w:left w:val="single" w:sz="4" w:space="0" w:color="auto"/>
              <w:bottom w:val="single" w:sz="4" w:space="0" w:color="auto"/>
              <w:right w:val="single" w:sz="4" w:space="0" w:color="auto"/>
            </w:tcBorders>
            <w:vAlign w:val="center"/>
          </w:tcPr>
          <w:p w14:paraId="51DD904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131" w:type="dxa"/>
            <w:vAlign w:val="center"/>
          </w:tcPr>
          <w:p w14:paraId="3BF41CD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vAlign w:val="center"/>
          </w:tcPr>
          <w:p w14:paraId="1F0332B5" w14:textId="77777777" w:rsidR="007E11E7" w:rsidRPr="008F6DE7" w:rsidRDefault="0074306F">
            <w:pPr>
              <w:spacing w:after="0" w:line="240" w:lineRule="auto"/>
              <w:ind w:firstLine="481"/>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Trong lúc cuộc tổng tiến công và nổi dậy đang bước vào giai đoạn kết thúc, ngày 10/4/1975, Ban Thường vụ Trung ương Cục miền Nam ra chỉ thị về việc chuẩn bị công tác tiếp quản, đặc biệt tại thành phố Sài Gòn - Gia Định. Trên địa bàn Sài Gòn - Gia Định lúc bấy giờ có 30.000 ha đất canh tác bỏ hoang, trên 1 triệu người thất nghiệp, 10.000 người ăn xin, 27 vạn người mù chữ, 20 vạn trẻ mồ côi, 30 vạn người mắc bệnh da liễu, 15.000 trẻ bụi đời, trên 10 vạn người nghiện ma túy…</w:t>
            </w:r>
          </w:p>
          <w:p w14:paraId="58BD11FC" w14:textId="77F8CD98" w:rsidR="007E11E7" w:rsidRPr="008F6DE7" w:rsidRDefault="0074306F">
            <w:pPr>
              <w:widowControl/>
              <w:spacing w:after="0" w:line="240" w:lineRule="auto"/>
              <w:ind w:firstLine="481"/>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 xml:space="preserve">Ngày 20/01/1976, Hội đồng Chính phủ cách mạng lâm thời Cộng hòa miền Nam Việt Nam ban hành Quyết định số 03 công nhận Ủy ban nhân dân cách mạng Thành phố Hồ Chí Minh gồm có Chủ tịch là đồng chí Võ Văn Kiệt và 3 Phó Chủ tịch, 11 Ủy viên. Ngày 24/01/1976, Ủy ban nhân </w:t>
            </w:r>
            <w:r w:rsidRPr="008F6DE7">
              <w:rPr>
                <w:rFonts w:ascii="Times New Roman" w:eastAsia="SimSun" w:hAnsi="Times New Roman" w:cs="Times New Roman"/>
                <w:sz w:val="24"/>
                <w:szCs w:val="24"/>
                <w:lang w:bidi="ar"/>
              </w:rPr>
              <w:lastRenderedPageBreak/>
              <w:t xml:space="preserve">dân cách mạng Thành phố Hồ Chí Minh ra mắt nhân dân, thực hiện </w:t>
            </w:r>
            <w:r w:rsidR="000639C1" w:rsidRPr="008F6DE7">
              <w:rPr>
                <w:rFonts w:ascii="Times New Roman" w:eastAsia="SimSun" w:hAnsi="Times New Roman" w:cs="Times New Roman"/>
                <w:sz w:val="24"/>
                <w:szCs w:val="24"/>
                <w:lang w:bidi="ar"/>
              </w:rPr>
              <w:t>nhi</w:t>
            </w:r>
            <w:r w:rsidRPr="008F6DE7">
              <w:rPr>
                <w:rFonts w:ascii="Times New Roman" w:eastAsia="SimSun" w:hAnsi="Times New Roman" w:cs="Times New Roman"/>
                <w:sz w:val="24"/>
                <w:szCs w:val="24"/>
                <w:lang w:bidi="ar"/>
              </w:rPr>
              <w:t>ệm vụ, tiếp tục đẩy mạnh ổn định tình hình mọi mặt của Thành phố, chăm lo đời sống của người dân ngày càng tốt hơn lên.</w:t>
            </w:r>
          </w:p>
        </w:tc>
      </w:tr>
      <w:tr w:rsidR="008F6DE7" w:rsidRPr="008F6DE7" w14:paraId="44384BE6" w14:textId="77777777">
        <w:trPr>
          <w:gridAfter w:val="1"/>
          <w:wAfter w:w="7" w:type="dxa"/>
        </w:trPr>
        <w:tc>
          <w:tcPr>
            <w:tcW w:w="670" w:type="dxa"/>
            <w:vAlign w:val="center"/>
          </w:tcPr>
          <w:p w14:paraId="716182E9"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44E80DEB"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Ngày hội ra quân lao động của Đoàn Thanh niên Thành phố - Thành lập lực lượng Thanh niên Xung phong Thành phố</w:t>
            </w:r>
          </w:p>
        </w:tc>
        <w:tc>
          <w:tcPr>
            <w:tcW w:w="920" w:type="dxa"/>
            <w:tcBorders>
              <w:top w:val="single" w:sz="4" w:space="0" w:color="auto"/>
              <w:left w:val="single" w:sz="4" w:space="0" w:color="auto"/>
              <w:bottom w:val="single" w:sz="4" w:space="0" w:color="auto"/>
              <w:right w:val="single" w:sz="4" w:space="0" w:color="auto"/>
            </w:tcBorders>
            <w:vAlign w:val="center"/>
          </w:tcPr>
          <w:p w14:paraId="156AD22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131" w:type="dxa"/>
            <w:vAlign w:val="center"/>
          </w:tcPr>
          <w:p w14:paraId="3E0CFD9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vAlign w:val="center"/>
          </w:tcPr>
          <w:p w14:paraId="136907B0" w14:textId="5DBE8901"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Sau ngày giải phóng, Thành phố Hồ Chí Minh đứng trước hàng loạt vấn đề vô cùng phức tạp cần giải quyết. Một trong những vấn đề lớn là phải tìm được hình thức tổ chức thích hợp để huy động, sử dụng, phát huy lực lượng thanh niên thành phố, góp phần khắc phục hậu quả nặng nề của chiến tranh, cải tạo và xây dựng lại thành phố. Trước yêu cầu cấp bách này, Thành ủy - Ủy ban nhân dân Thành phố Hồ Chí Minh chủ trương phát động “Phong trào thanh niên lao động tình nguyện khắc phục hậu quả chiến tranh, xây dựng tổ quốc giàu đẹp”, chủ trương thành lập Lực lượng Thanh niên xung phong. Và, ngày 28/3/1976, hơn 10.000 thanh niên Thành phố trong đội hình thanh niên xung phong đã xuất quân, trở thành ngày thành lập Lực lượng Thanh niên xung phong Thành phố Hồ Chí Minh. Trong thời điểm lịch sử đó, </w:t>
            </w:r>
            <w:r w:rsidRPr="008F6DE7">
              <w:rPr>
                <w:rFonts w:ascii="Times New Roman" w:hAnsi="Times New Roman"/>
                <w:sz w:val="24"/>
                <w:szCs w:val="24"/>
              </w:rPr>
              <w:t xml:space="preserve">đồng chí Võ Văn Kiệt, Phó Bí thư Thành ủy, Chủ tịch </w:t>
            </w:r>
            <w:r w:rsidR="006D241C" w:rsidRPr="008F6DE7">
              <w:rPr>
                <w:rFonts w:ascii="Times New Roman" w:hAnsi="Times New Roman"/>
                <w:bCs/>
                <w:sz w:val="24"/>
                <w:szCs w:val="24"/>
              </w:rPr>
              <w:t>Ủy ban nhân dân Cách mạng Thành phố Sài Gòn - Gia Định</w:t>
            </w:r>
            <w:r w:rsidRPr="008F6DE7">
              <w:rPr>
                <w:rFonts w:ascii="Times New Roman" w:hAnsi="Times New Roman"/>
                <w:sz w:val="24"/>
                <w:szCs w:val="24"/>
              </w:rPr>
              <w:t>, đã phất lá cờ truyền thống thành lập Lực lượng TNXP thành phố và trao Cờ quyết thắng cho thế hệ trẻ TP.HCM.</w:t>
            </w:r>
          </w:p>
          <w:p w14:paraId="3F589426" w14:textId="35ED35A3" w:rsidR="007E11E7" w:rsidRPr="008F6DE7" w:rsidRDefault="0074306F" w:rsidP="00AC4F08">
            <w:pPr>
              <w:spacing w:after="0" w:line="240" w:lineRule="auto"/>
              <w:ind w:firstLine="481"/>
              <w:rPr>
                <w:rFonts w:ascii="Times New Roman" w:hAnsi="Times New Roman" w:cs="Times New Roman"/>
                <w:sz w:val="24"/>
                <w:szCs w:val="24"/>
                <w:lang w:val="vi-VN"/>
              </w:rPr>
            </w:pPr>
            <w:r w:rsidRPr="008F6DE7">
              <w:rPr>
                <w:rFonts w:ascii="Times New Roman" w:hAnsi="Times New Roman"/>
                <w:sz w:val="24"/>
                <w:szCs w:val="24"/>
                <w:lang w:val="vi-VN"/>
              </w:rPr>
              <w:t>Sau khi được thành lập</w:t>
            </w:r>
            <w:r w:rsidRPr="008F6DE7">
              <w:rPr>
                <w:rFonts w:ascii="Times New Roman" w:hAnsi="Times New Roman"/>
                <w:sz w:val="24"/>
                <w:szCs w:val="24"/>
              </w:rPr>
              <w:t>,</w:t>
            </w:r>
            <w:r w:rsidRPr="008F6DE7">
              <w:rPr>
                <w:rFonts w:ascii="Times New Roman" w:hAnsi="Times New Roman"/>
                <w:sz w:val="24"/>
                <w:szCs w:val="24"/>
                <w:lang w:val="vi-VN"/>
              </w:rPr>
              <w:t xml:space="preserve"> </w:t>
            </w:r>
            <w:r w:rsidRPr="008F6DE7">
              <w:rPr>
                <w:rFonts w:ascii="Times New Roman" w:hAnsi="Times New Roman"/>
                <w:sz w:val="24"/>
                <w:szCs w:val="24"/>
              </w:rPr>
              <w:t>L</w:t>
            </w:r>
            <w:r w:rsidRPr="008F6DE7">
              <w:rPr>
                <w:rFonts w:ascii="Times New Roman" w:hAnsi="Times New Roman"/>
                <w:sz w:val="24"/>
                <w:szCs w:val="24"/>
                <w:lang w:val="vi-VN"/>
              </w:rPr>
              <w:t xml:space="preserve">ực lượng TNXP </w:t>
            </w:r>
            <w:r w:rsidRPr="008F6DE7">
              <w:rPr>
                <w:rFonts w:ascii="Times New Roman" w:hAnsi="Times New Roman"/>
                <w:sz w:val="24"/>
                <w:szCs w:val="24"/>
              </w:rPr>
              <w:t xml:space="preserve">TP.HCM </w:t>
            </w:r>
            <w:r w:rsidRPr="008F6DE7">
              <w:rPr>
                <w:rFonts w:ascii="Times New Roman" w:hAnsi="Times New Roman"/>
                <w:sz w:val="24"/>
                <w:szCs w:val="24"/>
                <w:lang w:val="vi-VN"/>
              </w:rPr>
              <w:t>tiếp tục thực hiện nhiệm vụ trên các địa bàn đóng quân, trải dài từ TPHCM đến các tỉnh Lâm Đồng, Tây Ninh, Sông Bé, Minh Hả</w:t>
            </w:r>
            <w:r w:rsidR="00AC4F08" w:rsidRPr="008F6DE7">
              <w:rPr>
                <w:rFonts w:ascii="Times New Roman" w:hAnsi="Times New Roman"/>
                <w:sz w:val="24"/>
                <w:szCs w:val="24"/>
                <w:lang w:val="vi-VN"/>
              </w:rPr>
              <w:t>i</w:t>
            </w:r>
            <w:r w:rsidRPr="008F6DE7">
              <w:rPr>
                <w:rFonts w:ascii="Times New Roman" w:hAnsi="Times New Roman"/>
                <w:sz w:val="24"/>
                <w:szCs w:val="24"/>
                <w:lang w:val="vi-VN"/>
              </w:rPr>
              <w:t>, Kiên Giang</w:t>
            </w:r>
            <w:r w:rsidRPr="008F6DE7">
              <w:rPr>
                <w:rFonts w:ascii="Times New Roman" w:hAnsi="Times New Roman"/>
                <w:sz w:val="24"/>
                <w:szCs w:val="24"/>
              </w:rPr>
              <w:t xml:space="preserve"> </w:t>
            </w:r>
            <w:r w:rsidRPr="008F6DE7">
              <w:rPr>
                <w:rFonts w:ascii="Times New Roman" w:hAnsi="Times New Roman"/>
                <w:sz w:val="24"/>
                <w:szCs w:val="24"/>
                <w:lang w:val="vi-VN"/>
              </w:rPr>
              <w:t>khai hoang, vừa sản xuất tự túc, vừa góp phần giải quyết tình trạng thiếu lương thực, thực phẩm của</w:t>
            </w:r>
            <w:r w:rsidR="00195B99" w:rsidRPr="008F6DE7">
              <w:rPr>
                <w:rFonts w:ascii="Times New Roman" w:hAnsi="Times New Roman"/>
                <w:sz w:val="24"/>
                <w:szCs w:val="24"/>
                <w:lang w:val="vi-VN"/>
              </w:rPr>
              <w:t xml:space="preserve"> Thành phố</w:t>
            </w:r>
            <w:r w:rsidRPr="008F6DE7">
              <w:rPr>
                <w:rFonts w:ascii="Times New Roman" w:hAnsi="Times New Roman"/>
                <w:sz w:val="24"/>
                <w:szCs w:val="24"/>
                <w:lang w:val="vi-VN"/>
              </w:rPr>
              <w:t>.</w:t>
            </w:r>
            <w:r w:rsidRPr="008F6DE7">
              <w:rPr>
                <w:rFonts w:ascii="Times New Roman" w:hAnsi="Times New Roman"/>
                <w:sz w:val="24"/>
                <w:szCs w:val="24"/>
              </w:rPr>
              <w:t xml:space="preserve"> </w:t>
            </w:r>
            <w:r w:rsidRPr="008F6DE7">
              <w:rPr>
                <w:rFonts w:ascii="Times New Roman" w:hAnsi="Times New Roman"/>
                <w:sz w:val="24"/>
                <w:szCs w:val="24"/>
                <w:lang w:val="vi-VN"/>
              </w:rPr>
              <w:t xml:space="preserve">Lực lượng TNXP tham gia cùng bộ đội bảo vệ vững chắc biên giới Tây Nam khi cùng bộ đội làm đường, chống lầy, làm cầu; tiếp lương thực, chuyển đạn dược, vũ khí ra chiến trường, chuyển thương binh, tử sĩ về tuyến sau và xây dựng công sự phòng thủ, cùng bộ đội cầm </w:t>
            </w:r>
            <w:r w:rsidRPr="008F6DE7">
              <w:rPr>
                <w:rFonts w:ascii="Times New Roman" w:hAnsi="Times New Roman"/>
                <w:sz w:val="24"/>
                <w:szCs w:val="24"/>
                <w:lang w:val="vi-VN"/>
              </w:rPr>
              <w:lastRenderedPageBreak/>
              <w:t>súng trực tiếp đánh địch...</w:t>
            </w:r>
          </w:p>
        </w:tc>
      </w:tr>
      <w:tr w:rsidR="008F6DE7" w:rsidRPr="008F6DE7" w14:paraId="50D04079" w14:textId="77777777">
        <w:trPr>
          <w:gridAfter w:val="1"/>
          <w:wAfter w:w="7" w:type="dxa"/>
        </w:trPr>
        <w:tc>
          <w:tcPr>
            <w:tcW w:w="670" w:type="dxa"/>
            <w:vAlign w:val="center"/>
          </w:tcPr>
          <w:p w14:paraId="3EC48514"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659707AF" w14:textId="27255B09" w:rsidR="007E11E7" w:rsidRPr="008F6DE7" w:rsidRDefault="0074306F" w:rsidP="00AC4F08">
            <w:pPr>
              <w:widowControl/>
              <w:spacing w:beforeAutospacing="1" w:line="273" w:lineRule="auto"/>
              <w:jc w:val="left"/>
              <w:rPr>
                <w:b/>
              </w:rPr>
            </w:pPr>
            <w:r w:rsidRPr="008F6DE7">
              <w:rPr>
                <w:rFonts w:ascii="Times New Roman" w:eastAsia="SimSun" w:hAnsi="Times New Roman" w:cs="Times New Roman"/>
                <w:b/>
                <w:sz w:val="24"/>
                <w:szCs w:val="24"/>
                <w:lang w:bidi="ar"/>
              </w:rPr>
              <w:t>Kỳ họp đầu tiên của Quốc hội khóa VI Nước Việt Nam thống nhất đã thông qua Nghị quyết chính thức đặt tên thành phố Sài Gòn – Gia Định thành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6E0EA6F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131" w:type="dxa"/>
            <w:vAlign w:val="center"/>
          </w:tcPr>
          <w:p w14:paraId="4327CB7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tcPr>
          <w:p w14:paraId="68B457A2" w14:textId="77777777" w:rsidR="007E11E7" w:rsidRPr="008F6DE7" w:rsidRDefault="0074306F">
            <w:pPr>
              <w:spacing w:after="0" w:line="240" w:lineRule="auto"/>
              <w:ind w:firstLine="481"/>
              <w:rPr>
                <w:rFonts w:ascii="Times New Roman" w:hAnsi="Times New Roman"/>
                <w:sz w:val="24"/>
                <w:szCs w:val="24"/>
              </w:rPr>
            </w:pPr>
            <w:r w:rsidRPr="008F6DE7">
              <w:rPr>
                <w:rFonts w:ascii="Times New Roman" w:hAnsi="Times New Roman" w:cs="Times New Roman"/>
                <w:sz w:val="24"/>
                <w:szCs w:val="24"/>
              </w:rPr>
              <w:t>Ngày 2/7/1976 - kỳ họp đầu tiên của Quốc hội khóa VI của Nước Việt Nam thống nhất đã thông qua Nghị quyết chính thức đặt tên Thành phố Sài Gòn – Gia Định thành Thành phố Hồ Chí Minh.</w:t>
            </w:r>
          </w:p>
          <w:p w14:paraId="6992DAC9" w14:textId="77777777" w:rsidR="007E11E7" w:rsidRPr="008F6DE7" w:rsidRDefault="0074306F">
            <w:pPr>
              <w:spacing w:after="0" w:line="240" w:lineRule="auto"/>
              <w:ind w:firstLine="481"/>
              <w:rPr>
                <w:rFonts w:ascii="Times New Roman" w:hAnsi="Times New Roman"/>
                <w:sz w:val="24"/>
                <w:szCs w:val="24"/>
              </w:rPr>
            </w:pPr>
            <w:r w:rsidRPr="008F6DE7">
              <w:rPr>
                <w:rFonts w:ascii="Times New Roman" w:hAnsi="Times New Roman"/>
                <w:sz w:val="24"/>
                <w:szCs w:val="24"/>
              </w:rPr>
              <w:t>Sự kiện Thành phố Sài Gòn – Gia Định chính thức được mang tên Thành phố Hồ Chí Minh là một dấu mốc lịch sử trọng đại, không chỉ đối với Thành phố mà còn với cả nước. Đây là sự khẳng định ý chí thống nhất, niềm tự hào dân tộc và sự tri ân sâu sắc đối với Chủ tịch Hồ Chí Minh – lãnh tụ vĩ đại của dân tộc Việt Nam.</w:t>
            </w:r>
          </w:p>
          <w:p w14:paraId="41E0314D" w14:textId="61B6F2F2" w:rsidR="007E11E7" w:rsidRPr="008F6DE7" w:rsidRDefault="0074306F" w:rsidP="00AC4F08">
            <w:pPr>
              <w:spacing w:after="0" w:line="240" w:lineRule="auto"/>
              <w:ind w:firstLine="481"/>
              <w:rPr>
                <w:rFonts w:ascii="Times New Roman" w:hAnsi="Times New Roman"/>
                <w:sz w:val="24"/>
                <w:szCs w:val="24"/>
              </w:rPr>
            </w:pPr>
            <w:r w:rsidRPr="008F6DE7">
              <w:rPr>
                <w:rFonts w:ascii="Times New Roman" w:hAnsi="Times New Roman"/>
                <w:sz w:val="24"/>
                <w:szCs w:val="24"/>
              </w:rPr>
              <w:t>Thành phố</w:t>
            </w:r>
            <w:r w:rsidR="000C76BC" w:rsidRPr="008F6DE7">
              <w:rPr>
                <w:rFonts w:ascii="Times New Roman" w:hAnsi="Times New Roman"/>
                <w:sz w:val="24"/>
                <w:szCs w:val="24"/>
              </w:rPr>
              <w:t xml:space="preserve"> Sài Gòn – Gia Định</w:t>
            </w:r>
            <w:r w:rsidRPr="008F6DE7">
              <w:rPr>
                <w:rFonts w:ascii="Times New Roman" w:hAnsi="Times New Roman"/>
                <w:sz w:val="24"/>
                <w:szCs w:val="24"/>
              </w:rPr>
              <w:t xml:space="preserve"> mang tên</w:t>
            </w:r>
            <w:r w:rsidR="00E54FFB" w:rsidRPr="008F6DE7">
              <w:rPr>
                <w:rFonts w:ascii="Times New Roman" w:hAnsi="Times New Roman"/>
                <w:sz w:val="24"/>
                <w:szCs w:val="24"/>
              </w:rPr>
              <w:t xml:space="preserve"> Chủ tịch Hồ Chí Minh</w:t>
            </w:r>
            <w:r w:rsidRPr="008F6DE7">
              <w:rPr>
                <w:rFonts w:ascii="Times New Roman" w:hAnsi="Times New Roman"/>
                <w:sz w:val="24"/>
                <w:szCs w:val="24"/>
              </w:rPr>
              <w:t xml:space="preserve"> không chỉ là niềm vinh dự mà còn là trách nhiệm lớn lao của Đảng bộ, chính quyền và nhân dân Thành phố trong việc tiếp nối truyền thống cách mạng, phát huy tinh thần năng động, sáng tạo, xây dựng và phát triển thành phố xứng đáng với ước nguyện của Chủ tịch Hồ Chí Minh.</w:t>
            </w:r>
          </w:p>
        </w:tc>
      </w:tr>
      <w:tr w:rsidR="008F6DE7" w:rsidRPr="008F6DE7" w14:paraId="56488137" w14:textId="77777777">
        <w:trPr>
          <w:gridAfter w:val="1"/>
          <w:wAfter w:w="7" w:type="dxa"/>
        </w:trPr>
        <w:tc>
          <w:tcPr>
            <w:tcW w:w="670" w:type="dxa"/>
            <w:vAlign w:val="center"/>
          </w:tcPr>
          <w:p w14:paraId="60463234"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0000E357" w14:textId="77777777" w:rsidR="007E11E7" w:rsidRPr="008F6DE7" w:rsidRDefault="0074306F">
            <w:pPr>
              <w:widowControl/>
              <w:spacing w:beforeAutospacing="1" w:line="273" w:lineRule="auto"/>
              <w:jc w:val="left"/>
              <w:rPr>
                <w:rFonts w:ascii="Times New Roman" w:eastAsia="SimSun" w:hAnsi="Times New Roman" w:cs="Times New Roman"/>
                <w:b/>
                <w:bCs/>
                <w:sz w:val="24"/>
                <w:szCs w:val="24"/>
                <w:lang w:bidi="ar"/>
              </w:rPr>
            </w:pPr>
            <w:r w:rsidRPr="008F6DE7">
              <w:rPr>
                <w:rFonts w:ascii="Times New Roman" w:hAnsi="Times New Roman"/>
                <w:b/>
                <w:bCs/>
                <w:sz w:val="24"/>
                <w:szCs w:val="24"/>
              </w:rPr>
              <w:t>Phát động phong trào kế hoạch nhỏ của thiếu nhi Thành phố đóng góp xây dựng “Đoàn tàu thống nhất”</w:t>
            </w:r>
          </w:p>
          <w:p w14:paraId="3D1E2A0B" w14:textId="77777777" w:rsidR="007E11E7" w:rsidRPr="008F6DE7" w:rsidRDefault="007E11E7">
            <w:pPr>
              <w:widowControl/>
              <w:spacing w:beforeAutospacing="1" w:line="273" w:lineRule="auto"/>
              <w:jc w:val="left"/>
              <w:rPr>
                <w:strike/>
              </w:rPr>
            </w:pPr>
          </w:p>
          <w:p w14:paraId="493FACA2" w14:textId="77777777" w:rsidR="007E11E7" w:rsidRPr="008F6DE7" w:rsidRDefault="007E11E7">
            <w:pPr>
              <w:spacing w:after="0" w:line="240" w:lineRule="auto"/>
              <w:rPr>
                <w:rFonts w:ascii="Times New Roman" w:hAnsi="Times New Roman" w:cs="Times New Roman"/>
                <w:b/>
                <w:bCs/>
                <w:sz w:val="24"/>
                <w:szCs w:val="24"/>
              </w:rPr>
            </w:pPr>
          </w:p>
          <w:p w14:paraId="2ACE92CD" w14:textId="77777777" w:rsidR="007E11E7" w:rsidRPr="008F6DE7" w:rsidRDefault="007E11E7">
            <w:pPr>
              <w:spacing w:after="0" w:line="240" w:lineRule="auto"/>
              <w:rPr>
                <w:rFonts w:ascii="Times New Roman" w:hAnsi="Times New Roman" w:cs="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51E2950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1977</w:t>
            </w:r>
          </w:p>
        </w:tc>
        <w:tc>
          <w:tcPr>
            <w:tcW w:w="1131" w:type="dxa"/>
            <w:vAlign w:val="center"/>
          </w:tcPr>
          <w:p w14:paraId="7C7CA74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552A384B"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Phong trào kế hoạch nhỏ của thiếu nhi Việt Nam ra đời từ năm 1958, là hoạt động thiếu nhi làm theo lời dạy của Chủ tịch Hồ Chí Minh “tuổi nhỏ làm việc nhỏ, tùy theo sức mình”. Sau ngày đất nước thống nhất, tổ chức Đội thiếu niên tiền phong Hồ Chí Minh dần hình thành, phát triển lớn mạnh tại Thành phố Hồ Chí Minh. Hưởng ứng phong trào kế hoạch nhỏ của Hội đồng Đội Trung ương, thiếu nhi Thành phố thu nhặt phế liệu, phế phẩm, giấy vụn, nuôi heo tiết kiệm, trồng rau xanh… Điểm nhấn là làm “Đoàn tàu kế hoạch nhỏ mang tên Đội Thiếu niên tiền phong Hồ Chí Minh”. Sáng kiến này được Trung ương Đoàn đánh giá cao và chỉ đạo phát động trong thiếu nhi toàn quốc cùng thực hiện. Ngày 21/6/1978 hoàn thành toa tàu đầu tiên, ngày 01/01/1979 khánh </w:t>
            </w:r>
            <w:r w:rsidRPr="008F6DE7">
              <w:rPr>
                <w:rFonts w:ascii="Times New Roman" w:hAnsi="Times New Roman" w:cs="Times New Roman"/>
                <w:sz w:val="24"/>
                <w:szCs w:val="24"/>
              </w:rPr>
              <w:lastRenderedPageBreak/>
              <w:t>thành Đoàn tàu Đội thiếu niên tiền phong Hồ Chí Minh tại Ga xe lửa Thành phố (Công viên 23/9 hiện nay).</w:t>
            </w:r>
          </w:p>
          <w:p w14:paraId="4FBE657E"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50 năm qua, phong trào kế hoạch nhỏ của thiếu nhi Thành phố Hồ Chí Minh đã phát triển với nhiều cách làm mới, thiết thực. Thành phố cũng đã tuyên dương 1,9 triệu Chiến sĩ nhỏ cần kiệm, gần 1 triệu Dũng sĩ nhỏ cần kiệm, những “dũng sĩ, chiến sĩ” trên đã và đang là những người tích cực xây dựng, bảo vệ, phát triển thành phố, đất nước.</w:t>
            </w:r>
          </w:p>
        </w:tc>
      </w:tr>
      <w:tr w:rsidR="008F6DE7" w:rsidRPr="008F6DE7" w14:paraId="6DE08C46" w14:textId="77777777">
        <w:trPr>
          <w:gridAfter w:val="1"/>
          <w:wAfter w:w="7" w:type="dxa"/>
        </w:trPr>
        <w:tc>
          <w:tcPr>
            <w:tcW w:w="670" w:type="dxa"/>
            <w:vAlign w:val="center"/>
          </w:tcPr>
          <w:p w14:paraId="36921125"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1CA87D14" w14:textId="77777777" w:rsidR="007E11E7" w:rsidRPr="008F6DE7" w:rsidRDefault="0074306F">
            <w:pPr>
              <w:spacing w:after="0" w:line="240" w:lineRule="auto"/>
              <w:rPr>
                <w:rFonts w:ascii="Times New Roman" w:eastAsia="SimSun" w:hAnsi="Times New Roman" w:cs="Times New Roman"/>
                <w:b/>
                <w:sz w:val="24"/>
                <w:szCs w:val="24"/>
              </w:rPr>
            </w:pPr>
            <w:r w:rsidRPr="008F6DE7">
              <w:rPr>
                <w:rFonts w:ascii="Times New Roman" w:hAnsi="Times New Roman" w:cs="Times New Roman"/>
                <w:b/>
                <w:bCs/>
                <w:sz w:val="24"/>
                <w:szCs w:val="24"/>
              </w:rPr>
              <w:t>Phát động Phong trào "Vì tuyến đầu Tổ quốc"</w:t>
            </w:r>
            <w:r w:rsidRPr="008F6DE7">
              <w:rPr>
                <w:rFonts w:ascii="Times New Roman" w:hAnsi="Times New Roman" w:cs="Times New Roman"/>
                <w:b/>
                <w:bCs/>
                <w:sz w:val="24"/>
                <w:szCs w:val="24"/>
                <w:lang w:val="vi-VN"/>
              </w:rPr>
              <w:t xml:space="preserve"> và </w:t>
            </w:r>
            <w:r w:rsidRPr="008F6DE7">
              <w:rPr>
                <w:rFonts w:ascii="Times New Roman" w:eastAsia="SimSun" w:hAnsi="Times New Roman" w:cs="Times New Roman"/>
                <w:b/>
                <w:bCs/>
                <w:sz w:val="24"/>
                <w:szCs w:val="24"/>
                <w:lang w:bidi="ar"/>
              </w:rPr>
              <w:t>“Vì biển đảo quê hương - Vì tuyến đầu Tổ quốc”</w:t>
            </w:r>
          </w:p>
        </w:tc>
        <w:tc>
          <w:tcPr>
            <w:tcW w:w="920" w:type="dxa"/>
            <w:tcBorders>
              <w:top w:val="single" w:sz="4" w:space="0" w:color="auto"/>
              <w:left w:val="single" w:sz="4" w:space="0" w:color="auto"/>
              <w:bottom w:val="single" w:sz="4" w:space="0" w:color="auto"/>
              <w:right w:val="single" w:sz="4" w:space="0" w:color="auto"/>
            </w:tcBorders>
            <w:vAlign w:val="center"/>
          </w:tcPr>
          <w:p w14:paraId="06D32A6E"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1979</w:t>
            </w:r>
          </w:p>
        </w:tc>
        <w:tc>
          <w:tcPr>
            <w:tcW w:w="1131" w:type="dxa"/>
            <w:vAlign w:val="center"/>
          </w:tcPr>
          <w:p w14:paraId="6E0F805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63BBAD9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Sự kiện phát động Phong trào “Vì tuyến đầu Tổ quốc” vào cuối tháng 4/1979 có ý nghĩa đặc biệt quan trọng trong bối cảnh đất nước dồn sức cho cuộc chiến bảo vệ biên giới phía Bắc trước sự tấn công của quân xâm lược ngày 17/2/1979. Đây không chỉ là một phong trào thể hiện tinh thần yêu nước, mà còn là lời hiệu triệu mạnh mẽ của nhân dân Thành phố Hồ Chí Minh hướng về tiền tuyến, chung tay góp sức cùng quân và dân cả nước bảo vệ chủ quyền lãnh thổ.</w:t>
            </w:r>
          </w:p>
          <w:p w14:paraId="32009E2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Việc tổ chức Ngày hội “Vì tuyến đầu Tổ quốc” tại công viên Tao Đàn từ ngày 28 đến 30/4/1979 với hàng loạt hoạt động phong phú, như triển lãm chiến công, sân khấu nghệ thuật, các chương trình văn hóa thể thao…, đã tạo nên một không khí sục sôi, lan tỏa tinh thần đoàn kết và quyết tâm bảo vệ đất nước. </w:t>
            </w:r>
          </w:p>
          <w:p w14:paraId="5CBF2B0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Từ ý nghĩa lịch sử của phong trào năm 1979, tinh thần “Vì tuyến đầu Tổ quốc” tiếp tục được kế thừa và phát huy mạnh mẽ qua các giai đoạn, đặc biệt là trong việc hình thành Quỹ “Vì biển đảo quê hương - Vì tuyến đầu Tổ quốc”, từ đề xuất của Ban Thường trực Ủy ban Mặt trận Tổ quốc Việt Nam Thành phố Hồ Chí Minh. Quỹ này ra đời từ năm 2003 với mục tiêu chăm lo cho cán bộ, chiến sĩ làm nhiệm vụ tại Trường Sa, sau đó phát triển thành một phong trào rộng lớn hơn, bao trùm tất cả các nhà dàn, đảo, điểm đảo của Tổ quốc. </w:t>
            </w:r>
          </w:p>
          <w:p w14:paraId="2CE1CF7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Qua hơn 20 năm hoạt động, Quỹ đã vận động được hơn 500 tỷ đồng, trong đó hơn 470 tỷ đồng được sử dụng cho các chương trình hỗ trợ trực tiếp cho cán bộ, chiến sĩ và nhân dân vùng biên giới, hải đảo. Thành phố Hồ Chí Minh không chỉ đi đầu trong các hoạt động hỗ trợ vật chất, mà còn góp phần tạo dựng tinh thần đoàn kết, ý thức sâu sắc về bảo vệ chủ quyền và phát triển bền vững vùng biên giới, hải đảo. Góp phần thay đổi cuộc sống người dân vùng biên giới, biển đảo của Tổ quốc với các chương trình thiết thực, nghĩa tình, chạm tới trái tim mỗi cán bộ, chiến sĩ và nhân dân nơi tuyến đầu lan tỏa những hình ảnh đẹp, những tình cảm thắm đượm tình quân dân của thành phố mang tên Bác.</w:t>
            </w:r>
          </w:p>
        </w:tc>
      </w:tr>
      <w:tr w:rsidR="008F6DE7" w:rsidRPr="008F6DE7" w14:paraId="438D932F" w14:textId="77777777">
        <w:trPr>
          <w:gridAfter w:val="1"/>
          <w:wAfter w:w="7" w:type="dxa"/>
        </w:trPr>
        <w:tc>
          <w:tcPr>
            <w:tcW w:w="670" w:type="dxa"/>
            <w:vAlign w:val="center"/>
          </w:tcPr>
          <w:p w14:paraId="5A72524A"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6ECBBA45"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bCs/>
                <w:sz w:val="24"/>
                <w:szCs w:val="24"/>
                <w:lang w:val="vi-VN"/>
              </w:rPr>
              <w:t>Từ “chạy gạo”</w:t>
            </w:r>
            <w:r w:rsidRPr="008F6DE7">
              <w:rPr>
                <w:rFonts w:ascii="Times New Roman" w:hAnsi="Times New Roman" w:cs="Times New Roman"/>
                <w:b/>
                <w:bCs/>
                <w:sz w:val="24"/>
                <w:szCs w:val="24"/>
              </w:rPr>
              <w:t xml:space="preserve"> đến “xé rào bung ra”, </w:t>
            </w:r>
            <w:r w:rsidRPr="008F6DE7">
              <w:rPr>
                <w:rFonts w:ascii="Times New Roman" w:hAnsi="Times New Roman" w:cs="Times New Roman"/>
                <w:b/>
                <w:bCs/>
                <w:sz w:val="24"/>
                <w:szCs w:val="24"/>
                <w:lang w:val="vi-VN"/>
              </w:rPr>
              <w:t>phá bỏ cơ chế giá lỗi thời</w:t>
            </w:r>
            <w:r w:rsidRPr="008F6DE7">
              <w:rPr>
                <w:rFonts w:ascii="Times New Roman" w:hAnsi="Times New Roman" w:cs="Times New Roman"/>
                <w:b/>
                <w:bCs/>
                <w:sz w:val="24"/>
                <w:szCs w:val="24"/>
              </w:rPr>
              <w:t xml:space="preserve">. </w:t>
            </w:r>
          </w:p>
          <w:p w14:paraId="18B5DDA8" w14:textId="77777777" w:rsidR="007E11E7" w:rsidRPr="008F6DE7" w:rsidRDefault="007E11E7">
            <w:pPr>
              <w:spacing w:after="0" w:line="240" w:lineRule="auto"/>
              <w:rPr>
                <w:rFonts w:ascii="Times New Roman" w:hAnsi="Times New Roman" w:cs="Times New Roman"/>
                <w:b/>
                <w:bCs/>
                <w:sz w:val="24"/>
                <w:szCs w:val="24"/>
                <w:lang w:val="vi-VN"/>
              </w:rPr>
            </w:pPr>
          </w:p>
          <w:p w14:paraId="140541C9" w14:textId="77777777" w:rsidR="007E11E7" w:rsidRPr="008F6DE7" w:rsidRDefault="007E11E7">
            <w:pPr>
              <w:spacing w:after="0" w:line="240" w:lineRule="auto"/>
              <w:rPr>
                <w:rFonts w:ascii="Times New Roman" w:hAnsi="Times New Roman" w:cs="Times New Roman"/>
                <w:b/>
                <w:bCs/>
                <w:sz w:val="24"/>
                <w:szCs w:val="24"/>
                <w:lang w:val="vi-VN"/>
              </w:rPr>
            </w:pPr>
          </w:p>
          <w:p w14:paraId="28B98800" w14:textId="77777777" w:rsidR="007E11E7" w:rsidRPr="008F6DE7" w:rsidRDefault="007E11E7">
            <w:pPr>
              <w:spacing w:after="0" w:line="240" w:lineRule="auto"/>
              <w:rPr>
                <w:rFonts w:ascii="Times New Roman" w:hAnsi="Times New Roman" w:cs="Times New Roman"/>
                <w:b/>
                <w:bCs/>
                <w:sz w:val="24"/>
                <w:szCs w:val="24"/>
                <w:lang w:val="vi-VN"/>
              </w:rPr>
            </w:pPr>
          </w:p>
        </w:tc>
        <w:tc>
          <w:tcPr>
            <w:tcW w:w="920" w:type="dxa"/>
            <w:tcBorders>
              <w:top w:val="single" w:sz="4" w:space="0" w:color="auto"/>
              <w:left w:val="single" w:sz="4" w:space="0" w:color="auto"/>
              <w:bottom w:val="single" w:sz="4" w:space="0" w:color="auto"/>
              <w:right w:val="single" w:sz="4" w:space="0" w:color="auto"/>
            </w:tcBorders>
            <w:vAlign w:val="center"/>
          </w:tcPr>
          <w:p w14:paraId="70A3228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1980</w:t>
            </w:r>
          </w:p>
        </w:tc>
        <w:tc>
          <w:tcPr>
            <w:tcW w:w="1131" w:type="dxa"/>
            <w:vAlign w:val="center"/>
          </w:tcPr>
          <w:p w14:paraId="3D701CD6"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Kinh tế</w:t>
            </w:r>
          </w:p>
        </w:tc>
        <w:tc>
          <w:tcPr>
            <w:tcW w:w="9671" w:type="dxa"/>
            <w:vAlign w:val="center"/>
          </w:tcPr>
          <w:p w14:paraId="110F1363" w14:textId="77777777" w:rsidR="007E11E7" w:rsidRPr="008F6DE7" w:rsidRDefault="0074306F">
            <w:pPr>
              <w:spacing w:after="0" w:line="240" w:lineRule="auto"/>
              <w:ind w:firstLine="481"/>
              <w:rPr>
                <w:rFonts w:ascii="Times New Roman" w:hAnsi="Times New Roman" w:cs="Times New Roman"/>
                <w:sz w:val="24"/>
                <w:szCs w:val="24"/>
                <w:lang w:val="vi-VN"/>
              </w:rPr>
            </w:pPr>
            <w:r w:rsidRPr="008F6DE7">
              <w:rPr>
                <w:rFonts w:ascii="Times New Roman" w:hAnsi="Times New Roman" w:cs="Times New Roman"/>
                <w:sz w:val="24"/>
                <w:szCs w:val="24"/>
                <w:lang w:val="vi-VN"/>
              </w:rPr>
              <w:t xml:space="preserve">Những năm đầu sau giải phóng, cùng với cả nước, </w:t>
            </w:r>
            <w:r w:rsidRPr="008F6DE7">
              <w:rPr>
                <w:rFonts w:ascii="Times New Roman" w:hAnsi="Times New Roman" w:cs="Times New Roman"/>
                <w:spacing w:val="-8"/>
                <w:sz w:val="24"/>
                <w:szCs w:val="24"/>
                <w:lang w:val="vi-VN"/>
              </w:rPr>
              <w:t>Thành phố Hồ Chí Minh</w:t>
            </w:r>
            <w:r w:rsidRPr="008F6DE7">
              <w:rPr>
                <w:rFonts w:ascii="Times New Roman" w:hAnsi="Times New Roman" w:cs="Times New Roman"/>
                <w:sz w:val="24"/>
                <w:szCs w:val="24"/>
                <w:lang w:val="vi-VN"/>
              </w:rPr>
              <w:t xml:space="preserve"> đi theo mô hình kinh tế</w:t>
            </w:r>
            <w:r w:rsidRPr="008F6DE7">
              <w:rPr>
                <w:rFonts w:ascii="Times New Roman" w:hAnsi="Times New Roman" w:cs="Times New Roman"/>
                <w:sz w:val="24"/>
                <w:szCs w:val="24"/>
              </w:rPr>
              <w:t xml:space="preserve"> </w:t>
            </w:r>
            <w:r w:rsidRPr="008F6DE7">
              <w:rPr>
                <w:rFonts w:ascii="Times New Roman" w:hAnsi="Times New Roman" w:cs="Times New Roman"/>
                <w:sz w:val="24"/>
                <w:szCs w:val="24"/>
                <w:lang w:val="vi-VN"/>
              </w:rPr>
              <w:t>kế hoạch hóa tập trung (thường được gọi là kinh tế bao cấp). Một thời gian sau, cơ chế này bộc lộ những điểm không phù hợp, dẫn đến sự trì trệ của nền kinh tế và khó khăn trong đời sống xã hội.</w:t>
            </w:r>
          </w:p>
          <w:p w14:paraId="0A67880C" w14:textId="77777777" w:rsidR="007E11E7" w:rsidRPr="008F6DE7" w:rsidRDefault="0074306F">
            <w:pPr>
              <w:spacing w:after="0" w:line="240" w:lineRule="auto"/>
              <w:ind w:firstLine="481"/>
              <w:rPr>
                <w:rFonts w:ascii="Times New Roman" w:hAnsi="Times New Roman" w:cs="Times New Roman"/>
                <w:sz w:val="24"/>
                <w:szCs w:val="24"/>
                <w:lang w:val="vi-VN"/>
              </w:rPr>
            </w:pPr>
            <w:r w:rsidRPr="008F6DE7">
              <w:rPr>
                <w:rFonts w:ascii="Times New Roman" w:hAnsi="Times New Roman" w:cs="Times New Roman"/>
                <w:sz w:val="24"/>
                <w:szCs w:val="24"/>
                <w:lang w:val="vi-VN"/>
              </w:rPr>
              <w:t xml:space="preserve">Trước tình trạng nông dân không chịu bán lúa với giá quy định 0,52 đồng/kg, trong khi giá thị trường cao hơn nhiều, đồng chí Võ Văn Kiệt, Bí thư Thành ủy </w:t>
            </w:r>
            <w:r w:rsidRPr="008F6DE7">
              <w:rPr>
                <w:rFonts w:ascii="Times New Roman" w:hAnsi="Times New Roman" w:cs="Times New Roman"/>
                <w:spacing w:val="-8"/>
                <w:sz w:val="24"/>
                <w:szCs w:val="24"/>
                <w:lang w:val="vi-VN"/>
              </w:rPr>
              <w:t>Thành phố Hồ Chí Minh</w:t>
            </w:r>
            <w:r w:rsidRPr="008F6DE7">
              <w:rPr>
                <w:rFonts w:ascii="Times New Roman" w:hAnsi="Times New Roman" w:cs="Times New Roman"/>
                <w:sz w:val="24"/>
                <w:szCs w:val="24"/>
                <w:lang w:val="vi-VN"/>
              </w:rPr>
              <w:t xml:space="preserve"> lúc bấy giờ đã chỉ đạo, quyết định sử dụng ngân sách để hỗ trợ Công ty lương thực Thành phố do bà Nguyễn Thị Ráo (Ba Thi) làm giám đốc, để bà dùng danh nghĩa cá nhân mua lúa của dân theo giá thỏa thuận 2,5 đồng/kg, đảm bảo nguồn lương thực cho người dân thành phố.</w:t>
            </w:r>
            <w:r w:rsidRPr="008F6DE7">
              <w:rPr>
                <w:rFonts w:ascii="Times New Roman" w:hAnsi="Times New Roman" w:cs="Times New Roman"/>
                <w:sz w:val="24"/>
                <w:szCs w:val="24"/>
              </w:rPr>
              <w:t xml:space="preserve"> </w:t>
            </w:r>
            <w:r w:rsidRPr="008F6DE7">
              <w:rPr>
                <w:rFonts w:ascii="Times New Roman" w:hAnsi="Times New Roman"/>
                <w:sz w:val="24"/>
                <w:szCs w:val="24"/>
                <w:lang w:val="vi-VN"/>
              </w:rPr>
              <w:t>C</w:t>
            </w:r>
            <w:r w:rsidRPr="008F6DE7">
              <w:rPr>
                <w:rFonts w:ascii="Times New Roman" w:hAnsi="Times New Roman"/>
                <w:sz w:val="24"/>
                <w:szCs w:val="24"/>
              </w:rPr>
              <w:t>âu chuyện</w:t>
            </w:r>
            <w:r w:rsidRPr="008F6DE7">
              <w:rPr>
                <w:rFonts w:ascii="Times New Roman" w:hAnsi="Times New Roman"/>
                <w:sz w:val="24"/>
                <w:szCs w:val="24"/>
                <w:lang w:val="vi-VN"/>
              </w:rPr>
              <w:t xml:space="preserve"> mua lúa giá thị trường tưởng đơn giản nhưng là </w:t>
            </w:r>
            <w:r w:rsidRPr="008F6DE7">
              <w:rPr>
                <w:rFonts w:ascii="Times New Roman" w:hAnsi="Times New Roman"/>
                <w:sz w:val="24"/>
                <w:szCs w:val="24"/>
              </w:rPr>
              <w:t>quyết định rất táo bạo</w:t>
            </w:r>
            <w:r w:rsidRPr="008F6DE7">
              <w:rPr>
                <w:rFonts w:ascii="Times New Roman" w:hAnsi="Times New Roman"/>
                <w:sz w:val="24"/>
                <w:szCs w:val="24"/>
                <w:lang w:val="vi-VN"/>
              </w:rPr>
              <w:t xml:space="preserve">. Giám đốc Công ty Lương thực </w:t>
            </w:r>
            <w:r w:rsidRPr="008F6DE7">
              <w:rPr>
                <w:rFonts w:ascii="Times New Roman" w:hAnsi="Times New Roman"/>
                <w:sz w:val="24"/>
                <w:szCs w:val="24"/>
              </w:rPr>
              <w:t>thành phố đã đưa</w:t>
            </w:r>
            <w:r w:rsidRPr="008F6DE7">
              <w:rPr>
                <w:rFonts w:ascii="Times New Roman" w:hAnsi="Times New Roman"/>
                <w:sz w:val="24"/>
                <w:szCs w:val="24"/>
                <w:lang w:val="vi-VN"/>
              </w:rPr>
              <w:t xml:space="preserve"> cả đoàn xe xuống ĐBSCL mua lúa giá 2,5 đồng/kg. Gạo chở về Sài Gòn bán theo giá kinh doanh (giá mua thực tế + chi phí xay xát + chi phí vận tải + thặng số thương nghiệp).</w:t>
            </w:r>
            <w:r w:rsidRPr="008F6DE7">
              <w:rPr>
                <w:rFonts w:ascii="Times New Roman" w:hAnsi="Times New Roman"/>
                <w:sz w:val="24"/>
                <w:szCs w:val="24"/>
              </w:rPr>
              <w:t xml:space="preserve"> Cú</w:t>
            </w:r>
            <w:r w:rsidRPr="008F6DE7">
              <w:rPr>
                <w:rFonts w:ascii="Times New Roman" w:hAnsi="Times New Roman"/>
                <w:sz w:val="24"/>
                <w:szCs w:val="24"/>
                <w:lang w:val="vi-VN"/>
              </w:rPr>
              <w:t xml:space="preserve"> “phá giá” này đã đẩy giá lúa khắp đồng bằng Nam bộ lên 2,5 đồng/kg. Giá chỉ đạo 0,52 đồng/kg bị vô hiệu </w:t>
            </w:r>
            <w:r w:rsidRPr="008F6DE7">
              <w:rPr>
                <w:rFonts w:ascii="Times New Roman" w:hAnsi="Times New Roman"/>
                <w:sz w:val="24"/>
                <w:szCs w:val="24"/>
                <w:lang w:val="vi-VN"/>
              </w:rPr>
              <w:lastRenderedPageBreak/>
              <w:t>hóa. Không bao lâu sau, mức phá giá đó lan ra cả nước. Không lùi được nữa.</w:t>
            </w:r>
            <w:r w:rsidRPr="008F6DE7">
              <w:rPr>
                <w:rFonts w:ascii="Times New Roman" w:hAnsi="Times New Roman"/>
                <w:sz w:val="24"/>
                <w:szCs w:val="24"/>
              </w:rPr>
              <w:t xml:space="preserve"> </w:t>
            </w:r>
            <w:r w:rsidRPr="008F6DE7">
              <w:rPr>
                <w:rFonts w:ascii="Times New Roman" w:hAnsi="Times New Roman"/>
                <w:sz w:val="24"/>
                <w:szCs w:val="24"/>
                <w:lang w:val="vi-VN"/>
              </w:rPr>
              <w:t>Sự đột phá của Công ty Lương thực TP không chỉ cứu cái bao tử người dân TP mà còn cứu nông dân cả nước khỏi cơ chế giá nghĩa vụ quá ư lỗi thời.</w:t>
            </w:r>
          </w:p>
          <w:p w14:paraId="40DAE7FC" w14:textId="77777777" w:rsidR="007E11E7" w:rsidRPr="008F6DE7" w:rsidRDefault="0074306F">
            <w:pPr>
              <w:widowControl/>
              <w:spacing w:after="0"/>
              <w:ind w:firstLine="720"/>
              <w:rPr>
                <w:rFonts w:ascii="Times New Roman" w:eastAsia="SimSun" w:hAnsi="Times New Roman" w:cs="Times New Roman"/>
                <w:sz w:val="24"/>
                <w:szCs w:val="24"/>
              </w:rPr>
            </w:pPr>
            <w:r w:rsidRPr="008F6DE7">
              <w:rPr>
                <w:rFonts w:ascii="Times New Roman" w:hAnsi="Times New Roman" w:cs="Times New Roman"/>
                <w:sz w:val="24"/>
                <w:szCs w:val="24"/>
              </w:rPr>
              <w:t>Bên cạnh đó, khoảng thời gian 10 năm đầu sau giải phóng, thành phố đối mặt với rất nhiều khó khăn, thách thức, cản trở.</w:t>
            </w:r>
            <w:r w:rsidRPr="008F6DE7">
              <w:rPr>
                <w:rFonts w:ascii="Times New Roman" w:eastAsia="SimSun" w:hAnsi="Times New Roman" w:cs="Times New Roman"/>
                <w:sz w:val="24"/>
                <w:szCs w:val="24"/>
                <w:lang w:bidi="ar"/>
              </w:rPr>
              <w:t xml:space="preserve"> Trong bối cảnh đó, Thành ủy TP.HCM, đứng đầu là các đồng chí Nguyễn Văn Linh, Võ Văn Kiệt… đã tăng cường xuống cơ sở, gặp gỡ cán bộ và nhân dân, lắng nghe nguyện vọng, thắc mắc của dân rồi cùng nhau bàn bạc, tháo gỡ bằng những giải pháp, bước đi mang tính đột phá, mạnh dạn “phá rào”, thực hiện “cởi trói” về cơ chế để giúp sản xuất “bung ra”. </w:t>
            </w:r>
          </w:p>
          <w:p w14:paraId="29028E28" w14:textId="77777777" w:rsidR="007E11E7" w:rsidRPr="008F6DE7" w:rsidRDefault="0074306F">
            <w:pPr>
              <w:widowControl/>
              <w:spacing w:after="0"/>
              <w:ind w:firstLine="720"/>
              <w:rPr>
                <w:rFonts w:ascii="Times New Roman" w:eastAsia="SimSun" w:hAnsi="Times New Roman" w:cs="Times New Roman"/>
                <w:spacing w:val="-6"/>
                <w:sz w:val="24"/>
                <w:szCs w:val="24"/>
              </w:rPr>
            </w:pPr>
            <w:r w:rsidRPr="008F6DE7">
              <w:rPr>
                <w:rFonts w:ascii="Times New Roman" w:eastAsia="SimSun" w:hAnsi="Times New Roman" w:cs="Times New Roman"/>
                <w:spacing w:val="-6"/>
                <w:sz w:val="24"/>
                <w:szCs w:val="24"/>
                <w:lang w:bidi="ar"/>
              </w:rPr>
              <w:t xml:space="preserve">Trước những khó khăn ngày càng gay gắt vào năm 1982 – 1983, Ban Thường vụ Thành ủy TP.HCM đã chủ trương tìm mọi cách để thông tin, báo cáo đầy đủ, tỉ mỉ với Trung ương về hướng đổi mới đã xuất hiện từ thực tiễn. Tháng 7 năm 1983, nhân dịp đồng chí Trường Chinh và các Ủy viên Bộ Chính trị đang nghỉ mát tại Đà Lạt, Bí thư Thành ủy Thành phố Hồ Chí Minh Nguyễn Văn Linh đã xin ý kiến của đồng chí Trường Chinh, mỗi ngày dành ra một khoảng thời gian để gặp gỡ, nghe các đồng chí giám đốc các doanh nghiệp đang thí điểm cách làm ăn mới ở cơ sở có hiệu quả trực tiếp báo cáo chi tiết những việc đã làm với các đồng chí lãnh đạo cao cấp của Trung ương. Từ ngày 13 tháng 7 năm 1983, bắt đầu các cuộc họp nghe cơ sở như Liên Hiệp Dệt, Dệt Phước Long, Dược phẩm 2-9, thuốc lá Vĩnh Hội… và các cuộc báo cáo diễn ra trong 1 tuần, sau này được gọi là “Sự kiện Đà Lạt”. Sau khi nghe báo cáo, </w:t>
            </w:r>
            <w:r w:rsidRPr="008F6DE7">
              <w:rPr>
                <w:rFonts w:ascii="Times New Roman" w:eastAsia="SimSun" w:hAnsi="Times New Roman" w:cs="Times New Roman"/>
                <w:spacing w:val="-6"/>
                <w:sz w:val="24"/>
                <w:szCs w:val="24"/>
                <w:lang w:bidi="ar"/>
              </w:rPr>
              <w:lastRenderedPageBreak/>
              <w:t xml:space="preserve">đồng chí Trường Chinh yêu cầu Thành phố tổ chức cho các đồng chí lãnh đạo cao cấp của Trung ương về Thành phố tham quan, khảo sát thực tế. Sau khi về, đồng chí Trường Chinh đã họp Bộ Chính trị, phân tích tình hình và ủng hộ cách làm của TP.HCM. Sự kiện này không chỉ “minh oan” cho cách làm ăn được gọi là “phá rào”, “làm lén” của Thành phố khi đang cố vượt ra khỏi vòng xoáy khủng hoảng trầm trọng của đất nước thời bao cấp, mà còn tác động tích cực, có hiệu quả đến sự hình thành đường lối đổi mới của Đảng ta về sau này. </w:t>
            </w:r>
          </w:p>
          <w:p w14:paraId="621465AD" w14:textId="77777777" w:rsidR="007E11E7" w:rsidRPr="008F6DE7" w:rsidRDefault="007E11E7">
            <w:pPr>
              <w:spacing w:after="0" w:line="240" w:lineRule="auto"/>
              <w:rPr>
                <w:rFonts w:ascii="Times New Roman" w:hAnsi="Times New Roman" w:cs="Times New Roman"/>
                <w:sz w:val="24"/>
                <w:szCs w:val="24"/>
                <w:lang w:val="vi-VN"/>
              </w:rPr>
            </w:pPr>
          </w:p>
        </w:tc>
      </w:tr>
      <w:tr w:rsidR="008F6DE7" w:rsidRPr="008F6DE7" w14:paraId="22163611" w14:textId="77777777">
        <w:trPr>
          <w:gridAfter w:val="1"/>
          <w:wAfter w:w="7" w:type="dxa"/>
        </w:trPr>
        <w:tc>
          <w:tcPr>
            <w:tcW w:w="670" w:type="dxa"/>
            <w:vAlign w:val="center"/>
          </w:tcPr>
          <w:p w14:paraId="29545D26"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lang w:val="vi-VN"/>
              </w:rPr>
            </w:pPr>
          </w:p>
        </w:tc>
        <w:tc>
          <w:tcPr>
            <w:tcW w:w="3153" w:type="dxa"/>
            <w:vAlign w:val="center"/>
          </w:tcPr>
          <w:p w14:paraId="248643F0" w14:textId="77777777" w:rsidR="007E11E7" w:rsidRPr="008F6DE7" w:rsidRDefault="0074306F">
            <w:pPr>
              <w:spacing w:after="0" w:line="240" w:lineRule="auto"/>
              <w:rPr>
                <w:rFonts w:ascii="Times New Roman" w:eastAsia="SimSun" w:hAnsi="Times New Roman" w:cs="Times New Roman"/>
                <w:b/>
                <w:bCs/>
                <w:sz w:val="24"/>
                <w:szCs w:val="24"/>
                <w:lang w:val="vi-VN"/>
              </w:rPr>
            </w:pPr>
            <w:r w:rsidRPr="008F6DE7">
              <w:rPr>
                <w:rFonts w:ascii="Times New Roman" w:eastAsia="SimSun" w:hAnsi="Times New Roman" w:cs="Times New Roman"/>
                <w:b/>
                <w:bCs/>
                <w:sz w:val="24"/>
                <w:szCs w:val="24"/>
                <w:lang w:val="vi-VN"/>
              </w:rPr>
              <w:t>Hội hoa Xuân tại Công viên Tao Đàn</w:t>
            </w:r>
            <w:r w:rsidRPr="008F6DE7">
              <w:rPr>
                <w:rFonts w:ascii="Times New Roman" w:eastAsia="SimSun" w:hAnsi="Times New Roman" w:cs="Times New Roman"/>
                <w:b/>
                <w:bCs/>
                <w:sz w:val="24"/>
                <w:szCs w:val="24"/>
              </w:rPr>
              <w:t xml:space="preserve"> </w:t>
            </w:r>
            <w:r w:rsidRPr="008F6DE7">
              <w:rPr>
                <w:rFonts w:ascii="Times New Roman" w:eastAsia="SimSun" w:hAnsi="Times New Roman" w:cs="Times New Roman"/>
                <w:b/>
                <w:bCs/>
                <w:sz w:val="24"/>
                <w:szCs w:val="24"/>
                <w:lang w:val="vi-VN"/>
              </w:rPr>
              <w:t>và Đường hoa Nguyễn Huệ</w:t>
            </w:r>
          </w:p>
        </w:tc>
        <w:tc>
          <w:tcPr>
            <w:tcW w:w="920" w:type="dxa"/>
            <w:tcBorders>
              <w:top w:val="single" w:sz="4" w:space="0" w:color="auto"/>
              <w:left w:val="single" w:sz="4" w:space="0" w:color="auto"/>
              <w:bottom w:val="single" w:sz="4" w:space="0" w:color="auto"/>
              <w:right w:val="single" w:sz="4" w:space="0" w:color="auto"/>
            </w:tcBorders>
            <w:vAlign w:val="center"/>
          </w:tcPr>
          <w:p w14:paraId="4DE90C7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1981</w:t>
            </w:r>
          </w:p>
        </w:tc>
        <w:tc>
          <w:tcPr>
            <w:tcW w:w="1131" w:type="dxa"/>
            <w:vAlign w:val="center"/>
          </w:tcPr>
          <w:p w14:paraId="008F95D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1F72ED9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Tết Tân Dậu 1981 đánh dấu lần đầu tiên Hội Hoa Xuân Thành phố Hồ Chí Minh được tổ chức thành công, mở ra một sự kiện văn hóa đặc sắc gắn liền với mùa xuân phương Nam. </w:t>
            </w:r>
          </w:p>
          <w:p w14:paraId="1712311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Trải qua 45 năm không ngừng phát triển, Hội Hoa Xuân đã trở thành một trong những lễ hội tiêu biểu của Thành phố, góp phần làm phong phú đời sống văn hóa, tinh thần của người dân mỗi dịp Tết đến xuân về. Và đây cũng là một sự kiện mang đậm dấu ấn sáng tạo, tinh hoa của ngành sinh vật cảnh Việt Nam, đồng thời tôn vinh giá trị lao động của những người làm nghề trồng hoa, cây cảnh.</w:t>
            </w:r>
          </w:p>
          <w:p w14:paraId="2FF34120" w14:textId="0A5B6597" w:rsidR="007E11E7" w:rsidRPr="008F6DE7" w:rsidRDefault="0074306F">
            <w:pPr>
              <w:ind w:firstLine="674"/>
              <w:rPr>
                <w:rFonts w:ascii="Times New Roman" w:hAnsi="Times New Roman"/>
                <w:spacing w:val="-6"/>
                <w:sz w:val="24"/>
                <w:szCs w:val="24"/>
              </w:rPr>
            </w:pPr>
            <w:r w:rsidRPr="008F6DE7">
              <w:rPr>
                <w:rFonts w:ascii="Times New Roman" w:hAnsi="Times New Roman"/>
                <w:spacing w:val="-6"/>
                <w:sz w:val="24"/>
                <w:szCs w:val="24"/>
              </w:rPr>
              <w:t xml:space="preserve">Bên cạnh Hội Hoa Xuân, Đường hoa Nguyễn Huệ được thành phố quy hoạch, sắp xếp lại từ Chợ Hoa xuân Nguyễn Huệ. Đường hoa tổ chức, trang hoàng vào mỗi dịp Tết Nguyên đán, với chiều dài hơn 700 mét từ trước trụ sở Hội đồng nhân dân - Ủy ban nhân dân Thành phố Hồ Chí Minh và tượng đài Chủ tịch Hồ Chí Minh đến Bến Bạch Đằng. 22 năm qua, mỗi năm một nét mới, mừng Đảng, mừng Xuân, Đường hoa Nguyễn Huệ đã trở thành điểm đến thân quen, vui tươi và tự hào của đông đảo người dân </w:t>
            </w:r>
            <w:r w:rsidRPr="008F6DE7">
              <w:rPr>
                <w:rFonts w:ascii="Times New Roman" w:hAnsi="Times New Roman"/>
                <w:spacing w:val="-6"/>
                <w:sz w:val="24"/>
                <w:szCs w:val="24"/>
              </w:rPr>
              <w:lastRenderedPageBreak/>
              <w:t>thành phố</w:t>
            </w:r>
            <w:r w:rsidR="002426F5" w:rsidRPr="008F6DE7">
              <w:rPr>
                <w:rFonts w:ascii="Times New Roman" w:hAnsi="Times New Roman"/>
                <w:spacing w:val="-6"/>
                <w:sz w:val="24"/>
                <w:szCs w:val="24"/>
              </w:rPr>
              <w:t xml:space="preserve"> mang tên</w:t>
            </w:r>
            <w:r w:rsidRPr="008F6DE7">
              <w:rPr>
                <w:rFonts w:ascii="Times New Roman" w:hAnsi="Times New Roman"/>
                <w:spacing w:val="-6"/>
                <w:sz w:val="24"/>
                <w:szCs w:val="24"/>
              </w:rPr>
              <w:t xml:space="preserve"> Bác cũng như của nhiều địa phương, kiều bào ta về đón tết và du khách nước ngoài.</w:t>
            </w:r>
          </w:p>
        </w:tc>
      </w:tr>
      <w:tr w:rsidR="008F6DE7" w:rsidRPr="008F6DE7" w14:paraId="0E594E98" w14:textId="77777777">
        <w:trPr>
          <w:gridAfter w:val="1"/>
          <w:wAfter w:w="7" w:type="dxa"/>
        </w:trPr>
        <w:tc>
          <w:tcPr>
            <w:tcW w:w="670" w:type="dxa"/>
            <w:vAlign w:val="center"/>
          </w:tcPr>
          <w:p w14:paraId="4924E64E"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lang w:val="vi-VN"/>
              </w:rPr>
            </w:pPr>
          </w:p>
        </w:tc>
        <w:tc>
          <w:tcPr>
            <w:tcW w:w="3153" w:type="dxa"/>
          </w:tcPr>
          <w:p w14:paraId="27A42268" w14:textId="07CD11C7" w:rsidR="007E11E7" w:rsidRPr="008F6DE7" w:rsidRDefault="0074306F">
            <w:pPr>
              <w:widowControl/>
              <w:spacing w:beforeAutospacing="1" w:line="273" w:lineRule="auto"/>
              <w:jc w:val="left"/>
            </w:pPr>
            <w:r w:rsidRPr="008F6DE7">
              <w:rPr>
                <w:rFonts w:ascii="Times New Roman" w:eastAsia="SimSun" w:hAnsi="Times New Roman" w:cs="Times New Roman"/>
                <w:b/>
                <w:bCs/>
                <w:sz w:val="24"/>
                <w:szCs w:val="24"/>
              </w:rPr>
              <w:t>Bộ Chính trị ban hành các nghị quyết tạo cơ chế đặc biệt thúc đẩy Thành phố Hồ Chí Minh phát triể</w:t>
            </w:r>
            <w:r w:rsidR="00AC4F08" w:rsidRPr="008F6DE7">
              <w:rPr>
                <w:rFonts w:ascii="Times New Roman" w:eastAsia="SimSun" w:hAnsi="Times New Roman" w:cs="Times New Roman"/>
                <w:b/>
                <w:bCs/>
                <w:sz w:val="24"/>
                <w:szCs w:val="24"/>
              </w:rPr>
              <w:t>n</w:t>
            </w:r>
            <w:r w:rsidRPr="008F6DE7">
              <w:rPr>
                <w:rFonts w:ascii="Times New Roman" w:eastAsia="SimSun" w:hAnsi="Times New Roman" w:cs="Times New Roman"/>
                <w:bCs/>
                <w:sz w:val="24"/>
                <w:szCs w:val="24"/>
                <w:lang w:bidi="ar"/>
              </w:rPr>
              <w:t xml:space="preserve"> (Nghị quyết 01, Nghị quyết 20, Nghị quyết 16 và Nghị quyết 31)</w:t>
            </w:r>
          </w:p>
          <w:p w14:paraId="5EC8A667" w14:textId="77777777" w:rsidR="007E11E7" w:rsidRPr="008F6DE7" w:rsidRDefault="007E11E7">
            <w:pPr>
              <w:spacing w:after="0" w:line="240" w:lineRule="auto"/>
              <w:rPr>
                <w:rFonts w:ascii="Times New Roman" w:hAnsi="Times New Roman" w:cs="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tcPr>
          <w:p w14:paraId="52A4A73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1982</w:t>
            </w:r>
          </w:p>
        </w:tc>
        <w:tc>
          <w:tcPr>
            <w:tcW w:w="1131" w:type="dxa"/>
          </w:tcPr>
          <w:p w14:paraId="11AFD51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Chính trị</w:t>
            </w:r>
          </w:p>
        </w:tc>
        <w:tc>
          <w:tcPr>
            <w:tcW w:w="9671" w:type="dxa"/>
          </w:tcPr>
          <w:p w14:paraId="218F246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Từ Nghị quyết 01 (1982), Nghị quyết 20 (2002) đến Nghị quyết 16 (2012) mà Bộ Chính trị ban hành đã dần khẳng định vị trí, vai trò, kỳ vọng to lớn đối với Thành phố Hồ Chí Minh trong sự phát triển của cả nước. </w:t>
            </w:r>
          </w:p>
          <w:p w14:paraId="0B747B1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đó, Nghị quyết 16-NQ/TW đã khẳng định lại tầm vóc, vai trò của Thành phố Hồ Chí Minh là đô thị đặc biệt, một trung tâm lớn về kinh tế, văn hóa, giáo dục đào tạo, khoa học công nghệ, đầu mối giao lưu, hội nhập quốc tế; là đầu tàu, động lực có sức thu hút và lan tỏa lớn của Vùng kinh tế trọng điểm phía Nam; có vị trí chính trị quan trọng của cả nước.</w:t>
            </w:r>
          </w:p>
          <w:p w14:paraId="0EA28B2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Đặc biệt, Nghị quyết 31-NQ/TW ngày 30-12-2022 của Bộ Chính trị đã khẳng định xây dựng và phát triển Thành phố Hồ Chí Minh văn minh, hiện đại là nhiệm vụ chính trị quan trọng của toàn Đảng, toàn dân, toàn quân, của cả hệ thống chính trị, nhất là Đảng bộ, chính quyền, nhân dân Thành phố Hồ Chí Minh. Phải tập trung ưu tiên hoàn thiện thể chế, chính sách, tạo bước chuyển có tính đột phá trong huy động sức mạnh tổng hợp, khai thác hiệu quả các tiềm năng, lợi thế, vị trí chiến lược, thúc đẩy Thành phố phát triển nhanh, bền vững. Đây cũng là căn cứ, tiền đề để Quốc hội ban hành Nghị quyết số 98/2023/QH15 về thí điểm một số cơ chế, chính sách đặc thù phát triển Thành phố Hồ Chí Minh.</w:t>
            </w:r>
          </w:p>
          <w:p w14:paraId="0CC2202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Đảng bộ, chính quyền, nhân dân Thành phố chung sức, đồng lòng triển khai có hiệu quả các nghị quyết, xây dựng, bảo vệ, phát triển Thành phố giàu đẹp, ngày càng văn minh, hiện đại, phồn vinh, hạnh phúc, giữ vững vai trò động lực, đầu tàu của Vùng kinh tế trọng điểm phía Nam và cả nước, để mỗi người dân Thành phố tự hào thụ hưởng thành quả cách mạng và có trách nhiệm đóng góp xứng đáng để Thành </w:t>
            </w:r>
            <w:r w:rsidRPr="008F6DE7">
              <w:rPr>
                <w:rFonts w:ascii="Times New Roman" w:hAnsi="Times New Roman"/>
                <w:spacing w:val="-6"/>
                <w:sz w:val="24"/>
                <w:szCs w:val="24"/>
              </w:rPr>
              <w:lastRenderedPageBreak/>
              <w:t>phố ngày càng phát triển.</w:t>
            </w:r>
          </w:p>
        </w:tc>
      </w:tr>
      <w:tr w:rsidR="008F6DE7" w:rsidRPr="008F6DE7" w14:paraId="6509F25A" w14:textId="77777777">
        <w:trPr>
          <w:gridAfter w:val="1"/>
          <w:wAfter w:w="7" w:type="dxa"/>
        </w:trPr>
        <w:tc>
          <w:tcPr>
            <w:tcW w:w="670" w:type="dxa"/>
            <w:vAlign w:val="center"/>
          </w:tcPr>
          <w:p w14:paraId="1328D472"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lang w:val="vi-VN"/>
              </w:rPr>
            </w:pPr>
          </w:p>
        </w:tc>
        <w:tc>
          <w:tcPr>
            <w:tcW w:w="3153" w:type="dxa"/>
            <w:vAlign w:val="center"/>
          </w:tcPr>
          <w:p w14:paraId="206AC7DF"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bCs/>
                <w:sz w:val="24"/>
                <w:szCs w:val="24"/>
              </w:rPr>
              <w:t xml:space="preserve">Phát động </w:t>
            </w:r>
            <w:r w:rsidRPr="008F6DE7">
              <w:rPr>
                <w:rFonts w:ascii="Times New Roman" w:hAnsi="Times New Roman" w:cs="Times New Roman"/>
                <w:b/>
                <w:bCs/>
                <w:sz w:val="24"/>
                <w:szCs w:val="24"/>
                <w:lang w:val="vi-VN"/>
              </w:rPr>
              <w:t xml:space="preserve">Giải Báo chí Thành phố Hồ Chí Minh </w:t>
            </w:r>
          </w:p>
        </w:tc>
        <w:tc>
          <w:tcPr>
            <w:tcW w:w="920" w:type="dxa"/>
            <w:tcBorders>
              <w:top w:val="single" w:sz="4" w:space="0" w:color="auto"/>
              <w:left w:val="single" w:sz="4" w:space="0" w:color="auto"/>
              <w:bottom w:val="single" w:sz="4" w:space="0" w:color="auto"/>
              <w:right w:val="single" w:sz="4" w:space="0" w:color="auto"/>
            </w:tcBorders>
            <w:vAlign w:val="center"/>
          </w:tcPr>
          <w:p w14:paraId="3B82812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 xml:space="preserve">1982 </w:t>
            </w:r>
          </w:p>
        </w:tc>
        <w:tc>
          <w:tcPr>
            <w:tcW w:w="1131" w:type="dxa"/>
            <w:vAlign w:val="center"/>
          </w:tcPr>
          <w:p w14:paraId="18A2093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1B485E7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Giải Báo chí Thành phố Hồ Chí Minh là giải thưởng báo chí truyền thống được hình thành và phát triển 42 năm qua tại Thành phố Hồ Chí Minh. Giải thưởng nhằm tôn vinh những tác giả, tác phẩm báo chí xuất sắc, có chất lượng về tư tưởng chính trị, có nội dung và hình thức hấp dẫn, tác động xã hội cao được trao tặng vào dịp kỷ niệm Ngày Báo chí cách mạng Việt Nam (21/6) hàng năm.</w:t>
            </w:r>
          </w:p>
          <w:p w14:paraId="425CF31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Trải qua 42 năm, Giải báo chí Thành phố Hồ Chí Minh được hình thành và đồng hành cùng đội ngũ các cơ quan báo chí Thành phố, khẳng định được vai trò, vị trí, sức lan tỏa của giải, tiếp tục trở thành điểm hẹn của tinh thần sáng tạo, cống hiến của những người làm báo.</w:t>
            </w:r>
          </w:p>
          <w:p w14:paraId="02E7915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Báo chí Thành phố không chỉ là cầu nối giữa Đảng, Nhà nước với nhân dân, không chỉ tích cực tuyên truyền, giải thích, vận động, cổ vũ nhân dân thực hiện chủ trương, đường lối của Đảng, chính sách, pháp luật của Nhà nước mà còn góp phần quan trọng trong phản biện xã hội để hoàn thiện chính sách sát hợp với thực tiễn, thúc đẩy, nâng cao dân trí, mở rộng quan hệ đối ngoại của Thành phố và đất nước trong thời kỳ hội nhập ngày càng sâu rộng.</w:t>
            </w:r>
          </w:p>
          <w:p w14:paraId="08C0002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những năm qua, báo chí đã thực hiện sứ mệnh truyền thông đồng hành, chuyển tải tinh thần khát khao vươn lên của Ðảng bộ, chính quyền và nhân dân Thành phố. Nhất là trong giai đoạn Thành phố Hồ Chí Minh đang triển khai mạnh mẽ Nghị quyết 31 của Bộ Chính trị về phương hướng, nhiệm vụ phát triển Thành phố đến năm 2030, tầm nhìn đến năm 2045; Nghị quyết 57 của Bộ Chính trị về đột phá phát triển khoa học, công nghệ, đổi mới sáng tạo và chuyển đổi số quốc gia; Nghị quyết 98 của Quốc Hội “Về thí điểm một số cơ chế, chính sách đặc thù phát triển Thành phố Hồ Chí Minh”.</w:t>
            </w:r>
          </w:p>
          <w:p w14:paraId="48D3164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Có cơ sở để khẳng định, Giải báo chí Thành phố là một sự kiện báo chí quan trọng, tạo động lực </w:t>
            </w:r>
            <w:r w:rsidRPr="008F6DE7">
              <w:rPr>
                <w:rFonts w:ascii="Times New Roman" w:hAnsi="Times New Roman"/>
                <w:spacing w:val="-6"/>
                <w:sz w:val="24"/>
                <w:szCs w:val="24"/>
              </w:rPr>
              <w:lastRenderedPageBreak/>
              <w:t>sáng tạo cho đội ngũ nhà báo thành phố, gắn bó với thực tiễn đổi mới, xây dựng, bảo vệ, phát triển Thành phố; giúp cho lãnh đạo thành phố có thêm thông tin, không ngừng hoàn thiện chính sách, cải cách hành chính, nâng cao chất lượng, hiệu quả quản lý nhà nước, phục vụ nhân dân; có tầm ảnh hưởng lớn đến dư luận xã hội; có tác động tích cực đến tư tưởng, đạo đức, lối sống của đông đảo bạn đọc, bạn xem - nghe đài và cộng đồng xã hội.</w:t>
            </w:r>
          </w:p>
        </w:tc>
      </w:tr>
      <w:tr w:rsidR="008F6DE7" w:rsidRPr="008F6DE7" w14:paraId="6DACFB3A" w14:textId="77777777">
        <w:trPr>
          <w:gridAfter w:val="1"/>
          <w:wAfter w:w="7" w:type="dxa"/>
        </w:trPr>
        <w:tc>
          <w:tcPr>
            <w:tcW w:w="670" w:type="dxa"/>
            <w:vAlign w:val="center"/>
          </w:tcPr>
          <w:p w14:paraId="49A35870"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1A849030" w14:textId="77777777" w:rsidR="007E11E7" w:rsidRPr="008F6DE7" w:rsidRDefault="007E11E7">
            <w:pPr>
              <w:spacing w:after="0" w:line="240" w:lineRule="auto"/>
              <w:rPr>
                <w:rFonts w:ascii="Times New Roman" w:hAnsi="Times New Roman" w:cs="Times New Roman"/>
                <w:b/>
                <w:bCs/>
                <w:sz w:val="24"/>
                <w:szCs w:val="24"/>
              </w:rPr>
            </w:pPr>
          </w:p>
          <w:p w14:paraId="6A9C508F" w14:textId="77777777" w:rsidR="007E11E7" w:rsidRPr="008F6DE7" w:rsidRDefault="007E11E7">
            <w:pPr>
              <w:spacing w:after="0" w:line="240" w:lineRule="auto"/>
              <w:rPr>
                <w:rFonts w:ascii="Times New Roman" w:hAnsi="Times New Roman" w:cs="Times New Roman"/>
                <w:b/>
                <w:bCs/>
                <w:sz w:val="24"/>
                <w:szCs w:val="24"/>
              </w:rPr>
            </w:pPr>
          </w:p>
          <w:p w14:paraId="09CB76F6" w14:textId="77777777" w:rsidR="007E11E7" w:rsidRPr="008F6DE7" w:rsidRDefault="0074306F">
            <w:pPr>
              <w:spacing w:after="0" w:line="240" w:lineRule="auto"/>
              <w:rPr>
                <w:rFonts w:ascii="Times New Roman" w:hAnsi="Times New Roman" w:cs="Times New Roman"/>
                <w:b/>
                <w:sz w:val="24"/>
                <w:szCs w:val="24"/>
              </w:rPr>
            </w:pPr>
            <w:r w:rsidRPr="008F6DE7">
              <w:rPr>
                <w:rFonts w:ascii="Times New Roman" w:hAnsi="Times New Roman" w:cs="Times New Roman"/>
                <w:b/>
                <w:bCs/>
                <w:sz w:val="24"/>
                <w:szCs w:val="24"/>
              </w:rPr>
              <w:t>Nhà hát Hòa Bình</w:t>
            </w:r>
            <w:r w:rsidRPr="008F6DE7">
              <w:rPr>
                <w:rFonts w:ascii="Times New Roman" w:hAnsi="Times New Roman" w:cs="Times New Roman"/>
                <w:b/>
                <w:bCs/>
                <w:sz w:val="24"/>
                <w:szCs w:val="24"/>
                <w:lang w:val="vi-VN"/>
              </w:rPr>
              <w:t xml:space="preserve"> – </w:t>
            </w:r>
            <w:r w:rsidRPr="008F6DE7">
              <w:rPr>
                <w:rFonts w:ascii="Times New Roman" w:hAnsi="Times New Roman" w:cs="Times New Roman"/>
                <w:b/>
                <w:bCs/>
                <w:sz w:val="24"/>
                <w:szCs w:val="24"/>
              </w:rPr>
              <w:t>Nhà hát đầu tiên sau giải phóng đi vào hoạt động.</w:t>
            </w:r>
          </w:p>
        </w:tc>
        <w:tc>
          <w:tcPr>
            <w:tcW w:w="920" w:type="dxa"/>
            <w:tcBorders>
              <w:top w:val="single" w:sz="4" w:space="0" w:color="auto"/>
              <w:left w:val="single" w:sz="4" w:space="0" w:color="auto"/>
              <w:bottom w:val="single" w:sz="4" w:space="0" w:color="auto"/>
              <w:right w:val="single" w:sz="4" w:space="0" w:color="auto"/>
            </w:tcBorders>
            <w:vAlign w:val="center"/>
          </w:tcPr>
          <w:p w14:paraId="5D9F7C4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1983</w:t>
            </w:r>
          </w:p>
        </w:tc>
        <w:tc>
          <w:tcPr>
            <w:tcW w:w="1131" w:type="dxa"/>
            <w:vAlign w:val="center"/>
          </w:tcPr>
          <w:p w14:paraId="4A6EAEF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Công trình - Kiến trúc</w:t>
            </w:r>
          </w:p>
        </w:tc>
        <w:tc>
          <w:tcPr>
            <w:tcW w:w="9671" w:type="dxa"/>
            <w:vAlign w:val="center"/>
          </w:tcPr>
          <w:p w14:paraId="133C16E6" w14:textId="04C6A8DE"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Nhà hát Hòa Bình do Phó Thủ tướng – Kiến trúc sư Huỳnh Tấn Phát và Kiến trúc sư Nguyễn Thành Thế thiết kế, chỉ đạo xây dựng, khởi công năm 1983, khánh thành năm 1985, vào dịp Kỷ niệm 10 năm Ngày Giải phóng miền Nam, thống nhất đất nước. </w:t>
            </w:r>
          </w:p>
          <w:p w14:paraId="03473A1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Công trình là điểm nhấn trong giai đoạn đầu thời kỳ đổi mới của thành phố. Nhà hát Hòa Bình là nơi diễn ra các chương trình nghệ thuật chuyên nghiệp với các đoàn trong và ngoài nước để phục vụ nhu cầu hưởng thụ văn hóa tinh thần cho nhân dân Thành phố nói riêng và cả nước nói chung. </w:t>
            </w:r>
          </w:p>
          <w:p w14:paraId="5E8D4C1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Là một trong những công trình trọng điểm đầu tiên, nên Nhà hát Hòa Bình cũng là cái nôi của rất nhiều tên tuổi trong giới nghệ thuật Việt Nam. Qua 40 năm hoạt động, ngoài việc phục vụ các chương trình nghệ thuật và các sự kiện văn hóa lớn, nhà hát Hòa Bình còn là đơn vị tổ chức những chương trình biểu diễn chuyên nghiệp đã để lại nhiều ấn tượng khó phai trong lòng công chúng.</w:t>
            </w:r>
          </w:p>
        </w:tc>
      </w:tr>
      <w:tr w:rsidR="008F6DE7" w:rsidRPr="008F6DE7" w14:paraId="2B9CF7CE" w14:textId="77777777">
        <w:trPr>
          <w:gridAfter w:val="1"/>
          <w:wAfter w:w="7" w:type="dxa"/>
        </w:trPr>
        <w:tc>
          <w:tcPr>
            <w:tcW w:w="670" w:type="dxa"/>
            <w:vAlign w:val="center"/>
          </w:tcPr>
          <w:p w14:paraId="202ECDFE"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3EA14EBB"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Công viên văn hóa Đầm Sen đi vào hoạt động.</w:t>
            </w:r>
          </w:p>
        </w:tc>
        <w:tc>
          <w:tcPr>
            <w:tcW w:w="920" w:type="dxa"/>
            <w:tcBorders>
              <w:top w:val="single" w:sz="4" w:space="0" w:color="auto"/>
              <w:left w:val="single" w:sz="4" w:space="0" w:color="auto"/>
              <w:bottom w:val="single" w:sz="4" w:space="0" w:color="auto"/>
              <w:right w:val="single" w:sz="4" w:space="0" w:color="auto"/>
            </w:tcBorders>
            <w:vAlign w:val="center"/>
          </w:tcPr>
          <w:p w14:paraId="4D56446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1983</w:t>
            </w:r>
          </w:p>
        </w:tc>
        <w:tc>
          <w:tcPr>
            <w:tcW w:w="1131" w:type="dxa"/>
            <w:vAlign w:val="center"/>
          </w:tcPr>
          <w:p w14:paraId="018A456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30949C0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Trước năm 1975, khu vực hiện nay là Công viên Văn hóa Đầm Sen chỉ là một đầm lầy hoang vu. Khu vực này chỉ toàn những đụn rau muống, rau ngổ, cây cỏ rậm rạp… và là nơi thường xuyên diễn ra các tệ nạn xã hội, gây bức xúc trong nhân dân.</w:t>
            </w:r>
          </w:p>
          <w:p w14:paraId="50321002" w14:textId="01AB1027" w:rsidR="007E11E7" w:rsidRPr="008F6DE7" w:rsidRDefault="0074306F" w:rsidP="00AC4F08">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15/2/1976, Thành ủy – UBND </w:t>
            </w:r>
            <w:r w:rsidR="00CC07F4" w:rsidRPr="008F6DE7">
              <w:rPr>
                <w:rFonts w:ascii="Times New Roman" w:hAnsi="Times New Roman"/>
                <w:spacing w:val="-6"/>
                <w:sz w:val="24"/>
                <w:szCs w:val="24"/>
              </w:rPr>
              <w:t xml:space="preserve">Cách mạng Thành phố Sài Gòn – Gia Định </w:t>
            </w:r>
            <w:r w:rsidRPr="008F6DE7">
              <w:rPr>
                <w:rFonts w:ascii="Times New Roman" w:hAnsi="Times New Roman"/>
                <w:spacing w:val="-6"/>
                <w:sz w:val="24"/>
                <w:szCs w:val="24"/>
              </w:rPr>
              <w:t xml:space="preserve">ra lời kêu gọi “Hãy xây dựng cho thành phố 3 công viên văn hóa lớn, một tại Bình Tiên, một tại Tân Bình và một tại Đầm </w:t>
            </w:r>
            <w:r w:rsidRPr="008F6DE7">
              <w:rPr>
                <w:rFonts w:ascii="Times New Roman" w:hAnsi="Times New Roman"/>
                <w:spacing w:val="-6"/>
                <w:sz w:val="24"/>
                <w:szCs w:val="24"/>
              </w:rPr>
              <w:lastRenderedPageBreak/>
              <w:t>Sen”. Hàng triệu thanh niên, công nhân lao động đã tham gia. Công viên văn hóa Đầm Sen được khởi công như thế trên diện tích 55 ha. Từ một đầm lầy năm nào, đã sớm trở thành một hồ nước sạch, với cảnh quan thoáng mát, an ninh, an toàn và là điểm đến hấp dẫn người dân thành phố cũng như du khách.</w:t>
            </w:r>
          </w:p>
        </w:tc>
      </w:tr>
      <w:tr w:rsidR="008F6DE7" w:rsidRPr="008F6DE7" w14:paraId="5CD574DA" w14:textId="77777777">
        <w:tc>
          <w:tcPr>
            <w:tcW w:w="15552" w:type="dxa"/>
            <w:gridSpan w:val="6"/>
            <w:shd w:val="clear" w:color="auto" w:fill="D9D9D9" w:themeFill="background1" w:themeFillShade="D9"/>
            <w:vAlign w:val="center"/>
          </w:tcPr>
          <w:p w14:paraId="3FDB584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
                <w:bCs/>
                <w:sz w:val="24"/>
                <w:szCs w:val="24"/>
              </w:rPr>
              <w:lastRenderedPageBreak/>
              <w:t>Giai đoạn 1986 – 2025</w:t>
            </w:r>
          </w:p>
        </w:tc>
      </w:tr>
      <w:tr w:rsidR="008F6DE7" w:rsidRPr="008F6DE7" w14:paraId="15FCF239" w14:textId="77777777">
        <w:trPr>
          <w:gridAfter w:val="1"/>
          <w:wAfter w:w="7" w:type="dxa"/>
        </w:trPr>
        <w:tc>
          <w:tcPr>
            <w:tcW w:w="670" w:type="dxa"/>
            <w:vAlign w:val="center"/>
          </w:tcPr>
          <w:p w14:paraId="03F0B4BA"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4451FBC4"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Ca mổ tách rời cặp song sinh Việt - Đức thành công</w:t>
            </w:r>
          </w:p>
        </w:tc>
        <w:tc>
          <w:tcPr>
            <w:tcW w:w="920" w:type="dxa"/>
            <w:tcBorders>
              <w:top w:val="single" w:sz="4" w:space="0" w:color="auto"/>
              <w:left w:val="single" w:sz="4" w:space="0" w:color="auto"/>
              <w:bottom w:val="single" w:sz="4" w:space="0" w:color="auto"/>
              <w:right w:val="single" w:sz="4" w:space="0" w:color="auto"/>
            </w:tcBorders>
            <w:vAlign w:val="center"/>
          </w:tcPr>
          <w:p w14:paraId="183470E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1988</w:t>
            </w:r>
          </w:p>
        </w:tc>
        <w:tc>
          <w:tcPr>
            <w:tcW w:w="1131" w:type="dxa"/>
            <w:vAlign w:val="center"/>
          </w:tcPr>
          <w:p w14:paraId="2EDB7069"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Y tế</w:t>
            </w:r>
          </w:p>
        </w:tc>
        <w:tc>
          <w:tcPr>
            <w:tcW w:w="9671" w:type="dxa"/>
            <w:vAlign w:val="center"/>
          </w:tcPr>
          <w:p w14:paraId="33742B9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Ngày 04/10/1988, thời điểm Việt Nam còn bị cấm vận, đôi song sinh Việt – Đức dính liền nhau ở vùng bụng chậu, chung một đôi chân, do hậu quả của chất độc da cam, được mổ tách ra, sau 8 năm sống cộng sinh. Ca mổ được tiến hành trong 17 giờ, bởi 70 giáo sư, bác sĩ, y sĩ, nhân viên y tế giỏi của Việt Nam, Nhật Bản.</w:t>
            </w:r>
          </w:p>
          <w:p w14:paraId="0AB9D3BF" w14:textId="306CF755"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Ca mổ không chỉ thành công lớn về mặt y học, mà còn </w:t>
            </w:r>
            <w:r w:rsidR="00AB61CC" w:rsidRPr="008F6DE7">
              <w:rPr>
                <w:rFonts w:ascii="Times New Roman" w:hAnsi="Times New Roman"/>
                <w:spacing w:val="-6"/>
                <w:sz w:val="24"/>
                <w:szCs w:val="24"/>
              </w:rPr>
              <w:t>mang đậm tính</w:t>
            </w:r>
            <w:r w:rsidRPr="008F6DE7">
              <w:rPr>
                <w:rFonts w:ascii="Times New Roman" w:hAnsi="Times New Roman"/>
                <w:spacing w:val="-6"/>
                <w:sz w:val="24"/>
                <w:szCs w:val="24"/>
              </w:rPr>
              <w:t xml:space="preserve"> nhân văn khi mang lại cuộc sống tương đối bình thường cho con người. Người anh – Nguyễn Việt sống cuộc đời thực vật 19 năm, qua đời năm 2007. Người em – Nguyễn Đức, tỉnh táo, khỏe mạnh, giỏi giang, dù một chân và đã phải vật lộn với 10 ca mổ nữa, sau ca mổ năm 1988, có cuộc sống độc lập, đi học, làm việc, lập gia đình hạnh phúc, có hai con. Cũng qua đó, hàng loạt thành tựu y khoa của Việt Nam đã xuất hiện nhờ sự ảnh hưởng tích cực từ ca mổ lịch sử này.</w:t>
            </w:r>
          </w:p>
        </w:tc>
      </w:tr>
      <w:tr w:rsidR="008F6DE7" w:rsidRPr="008F6DE7" w14:paraId="240CF961" w14:textId="77777777">
        <w:trPr>
          <w:gridAfter w:val="1"/>
          <w:wAfter w:w="7" w:type="dxa"/>
        </w:trPr>
        <w:tc>
          <w:tcPr>
            <w:tcW w:w="670" w:type="dxa"/>
            <w:vAlign w:val="center"/>
          </w:tcPr>
          <w:p w14:paraId="23E53226"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2AC1B38C" w14:textId="77777777" w:rsidR="007E11E7" w:rsidRPr="008F6DE7" w:rsidRDefault="0074306F">
            <w:pPr>
              <w:spacing w:after="0" w:line="240" w:lineRule="auto"/>
              <w:rPr>
                <w:rFonts w:ascii="Times New Roman" w:hAnsi="Times New Roman" w:cs="Times New Roman"/>
                <w:b/>
                <w:sz w:val="24"/>
                <w:szCs w:val="24"/>
              </w:rPr>
            </w:pPr>
            <w:r w:rsidRPr="008F6DE7">
              <w:rPr>
                <w:rFonts w:ascii="Times New Roman" w:hAnsi="Times New Roman" w:cs="Times New Roman"/>
                <w:b/>
                <w:sz w:val="24"/>
                <w:szCs w:val="24"/>
              </w:rPr>
              <w:t>Thành</w:t>
            </w:r>
            <w:r w:rsidRPr="008F6DE7">
              <w:rPr>
                <w:rFonts w:ascii="Times New Roman" w:hAnsi="Times New Roman" w:cs="Times New Roman"/>
                <w:b/>
                <w:sz w:val="24"/>
                <w:szCs w:val="24"/>
                <w:lang w:val="vi-VN"/>
              </w:rPr>
              <w:t xml:space="preserve"> lập </w:t>
            </w:r>
            <w:r w:rsidRPr="008F6DE7">
              <w:rPr>
                <w:rFonts w:ascii="Times New Roman" w:hAnsi="Times New Roman" w:cs="Times New Roman"/>
                <w:b/>
                <w:sz w:val="24"/>
                <w:szCs w:val="24"/>
              </w:rPr>
              <w:t xml:space="preserve">Liên hiệp Hợp tác xã thương mại </w:t>
            </w:r>
            <w:r w:rsidRPr="008F6DE7">
              <w:rPr>
                <w:rFonts w:ascii="Times New Roman" w:eastAsia="SimSun" w:hAnsi="Times New Roman" w:cs="Times New Roman"/>
                <w:b/>
                <w:sz w:val="24"/>
                <w:szCs w:val="24"/>
              </w:rPr>
              <w:t>Thành phố Hồ Chí Minh</w:t>
            </w:r>
            <w:r w:rsidRPr="008F6DE7">
              <w:rPr>
                <w:rFonts w:ascii="Times New Roman" w:hAnsi="Times New Roman" w:cs="Times New Roman"/>
                <w:b/>
                <w:sz w:val="24"/>
                <w:szCs w:val="24"/>
              </w:rPr>
              <w:t xml:space="preserve"> (Saigon CO.OP)</w:t>
            </w:r>
          </w:p>
        </w:tc>
        <w:tc>
          <w:tcPr>
            <w:tcW w:w="920" w:type="dxa"/>
            <w:tcBorders>
              <w:top w:val="single" w:sz="4" w:space="0" w:color="auto"/>
              <w:left w:val="single" w:sz="4" w:space="0" w:color="auto"/>
              <w:bottom w:val="single" w:sz="4" w:space="0" w:color="auto"/>
              <w:right w:val="single" w:sz="4" w:space="0" w:color="auto"/>
            </w:tcBorders>
            <w:vAlign w:val="center"/>
          </w:tcPr>
          <w:p w14:paraId="6411D03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1989</w:t>
            </w:r>
          </w:p>
        </w:tc>
        <w:tc>
          <w:tcPr>
            <w:tcW w:w="1131" w:type="dxa"/>
            <w:vAlign w:val="center"/>
          </w:tcPr>
          <w:p w14:paraId="1A6E677D"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Kinh tế</w:t>
            </w:r>
          </w:p>
        </w:tc>
        <w:tc>
          <w:tcPr>
            <w:tcW w:w="9671" w:type="dxa"/>
            <w:vAlign w:val="center"/>
          </w:tcPr>
          <w:p w14:paraId="1884EA26" w14:textId="2C704E5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Sau Đại hội VI của Đảng, nền kinh tế đất nước chuyển từ cơ chế bao cấp sang nền kinh tế thị trường định hướng xã hội chủ nghĩa, mô hình kinh tế hợp tác xã kiểu cũ thật sự khó khăn và lâm vào tình thế khủng hoảng, phải giải thể hàng loạt. Trong bối cảnh đó, ngày 12/5/1989, Ủy ban nhân dân Thành phố Hồ Chí Minh chủ trương chuyển đổi Ban Quản lý Hợp tác xã Mua Bán Thành phố thành Liên hiệp hợp tác xã Mua bán thành phố (Saigon </w:t>
            </w:r>
            <w:proofErr w:type="gramStart"/>
            <w:r w:rsidRPr="008F6DE7">
              <w:rPr>
                <w:rFonts w:ascii="Times New Roman" w:hAnsi="Times New Roman"/>
                <w:spacing w:val="-6"/>
                <w:sz w:val="24"/>
                <w:szCs w:val="24"/>
              </w:rPr>
              <w:t>Co.op</w:t>
            </w:r>
            <w:proofErr w:type="gramEnd"/>
            <w:r w:rsidRPr="008F6DE7">
              <w:rPr>
                <w:rFonts w:ascii="Times New Roman" w:hAnsi="Times New Roman"/>
                <w:spacing w:val="-6"/>
                <w:sz w:val="24"/>
                <w:szCs w:val="24"/>
              </w:rPr>
              <w:t xml:space="preserve">), với 2 chức năng trực tiếp kinh doanh, tạo nên giá trị tăng thêm và tổ chức vận động phong trào hợp tác xã. Đây là một quyết định có tính “bước ngoặt” của lãnh đạo </w:t>
            </w:r>
            <w:r w:rsidRPr="008F6DE7">
              <w:rPr>
                <w:rFonts w:ascii="Times New Roman" w:hAnsi="Times New Roman"/>
                <w:spacing w:val="-6"/>
                <w:sz w:val="24"/>
                <w:szCs w:val="24"/>
              </w:rPr>
              <w:lastRenderedPageBreak/>
              <w:t xml:space="preserve">thành phố. </w:t>
            </w:r>
          </w:p>
          <w:p w14:paraId="3E176F1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Saigon </w:t>
            </w:r>
            <w:proofErr w:type="gramStart"/>
            <w:r w:rsidRPr="008F6DE7">
              <w:rPr>
                <w:rFonts w:ascii="Times New Roman" w:hAnsi="Times New Roman"/>
                <w:spacing w:val="-6"/>
                <w:sz w:val="24"/>
                <w:szCs w:val="24"/>
              </w:rPr>
              <w:t>Co.op</w:t>
            </w:r>
            <w:proofErr w:type="gramEnd"/>
            <w:r w:rsidRPr="008F6DE7">
              <w:rPr>
                <w:rFonts w:ascii="Times New Roman" w:hAnsi="Times New Roman"/>
                <w:spacing w:val="-6"/>
                <w:sz w:val="24"/>
                <w:szCs w:val="24"/>
              </w:rPr>
              <w:t xml:space="preserve"> là tổ chức kinh tế hợp tác xã theo nguyên tắc xác lập sở hữu tập thể, hoạt động sản xuất kinh doanh tự chủ và tự chịu trách nhiệm; một mô hình kinh tế tập thể mới, mô hình phân phối bán lẻ hiện đại. Saigon Co.op từ một liên hiệp hợp tác xã nhỏ, số vốn ít ỏi đã vươn mình trở thành một tập đoàn bán lẻ hiện đại, với 123 siêu thị, đại siêu thị, 700 cửa hàng tiện lợi, 4 trung tâm thương mại, dịch vụ hiện đại, thuộc top 500 nhà bán lẻ hàng đầu Châu Á – Thái Bình Dương, hệ thống khách sạn, bất động sản thương mại ở 43 tỉnh, thành phố, với 14.000 lao động, đạt doanh thu hơn 30.000 tỷ đồng/năm; tổng tài sản hơn 20.000 tỷ đồng, vốn chủ sở hữu hơn 8.000 tỷ đồng, phục vụ trên 1 triệu lượt khách hàng hằng ngày. Là đơn vị kinh tế tập thể lớn nhất nước, đáp ứng tích cực, vững chắc vào bình ổn thị trường tại Thành phố Hồ Chí Minh và các địa phương, nhất là khi có thiên tai, dịch bệnh, tình huống bất khả kháng.</w:t>
            </w:r>
          </w:p>
        </w:tc>
      </w:tr>
      <w:tr w:rsidR="008F6DE7" w:rsidRPr="008F6DE7" w14:paraId="462E7836" w14:textId="77777777">
        <w:trPr>
          <w:gridAfter w:val="1"/>
          <w:wAfter w:w="7" w:type="dxa"/>
        </w:trPr>
        <w:tc>
          <w:tcPr>
            <w:tcW w:w="670" w:type="dxa"/>
            <w:vAlign w:val="center"/>
          </w:tcPr>
          <w:p w14:paraId="20C7D109"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2CAB1518"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bCs/>
                <w:sz w:val="24"/>
                <w:szCs w:val="24"/>
                <w:lang w:val="vi-VN"/>
              </w:rPr>
              <w:t xml:space="preserve">Cuộc đua xe đạp toàn quốc tranh Cup truyền hình </w:t>
            </w:r>
            <w:r w:rsidRPr="008F6DE7">
              <w:rPr>
                <w:rFonts w:ascii="Times New Roman" w:eastAsia="SimSun" w:hAnsi="Times New Roman" w:cs="Times New Roman"/>
                <w:b/>
                <w:bCs/>
                <w:sz w:val="24"/>
                <w:szCs w:val="24"/>
                <w:lang w:val="vi-VN"/>
              </w:rPr>
              <w:t>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3A5516D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1989</w:t>
            </w:r>
          </w:p>
        </w:tc>
        <w:tc>
          <w:tcPr>
            <w:tcW w:w="1131" w:type="dxa"/>
            <w:vAlign w:val="center"/>
          </w:tcPr>
          <w:p w14:paraId="6D5AA0E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Thể thao</w:t>
            </w:r>
          </w:p>
        </w:tc>
        <w:tc>
          <w:tcPr>
            <w:tcW w:w="9671" w:type="dxa"/>
            <w:vAlign w:val="center"/>
          </w:tcPr>
          <w:p w14:paraId="48DCAE57" w14:textId="5DE3A83B"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Cuộc đua xe đạp toàn quốc tranh Cúp truyền hình Thành phố, thường được gọi là Cúp Truyền hình hay HTV Cup, là một sự kiện thể thao thường niên. Giải đấu diễn ra vào tháng 4 hàng năm và kết thúc vào trưa ngày 30/4 tại</w:t>
            </w:r>
            <w:r w:rsidR="00C60E7C" w:rsidRPr="008F6DE7">
              <w:rPr>
                <w:rFonts w:ascii="Times New Roman" w:hAnsi="Times New Roman"/>
                <w:spacing w:val="-6"/>
                <w:sz w:val="24"/>
                <w:szCs w:val="24"/>
              </w:rPr>
              <w:t xml:space="preserve"> đường Lê Duẩn, trước cổng</w:t>
            </w:r>
            <w:r w:rsidRPr="008F6DE7">
              <w:rPr>
                <w:rFonts w:ascii="Times New Roman" w:hAnsi="Times New Roman"/>
                <w:spacing w:val="-6"/>
                <w:sz w:val="24"/>
                <w:szCs w:val="24"/>
              </w:rPr>
              <w:t xml:space="preserve"> Hội trường Thống Nhất, nhằm kỷ niệm Ngày Giải phóng miền Nam, thống nhất đất nước. Đây được coi là giải đua xe đạp có quy mô và tầm ảnh hưởng lớn nhất tại Việt Nam trong hơn 35 năm qua, thu hút sự quan tâm của đông đảo người hâm mộ.</w:t>
            </w:r>
          </w:p>
          <w:p w14:paraId="55191E6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Ra mắt vào năm 1989, từ đó, cuộc đua không ngừng phát triển về quy mô và chất lượng, trở thành sự kiện thể thao quan trọng được mong chờ mỗi dịp tháng 4 về. </w:t>
            </w:r>
          </w:p>
          <w:p w14:paraId="3FAFB38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Ngoài ý nghĩa thể thao, Cúp Truyền hình còn mang đậm giá trị lịch sử và chính trị, gắn liền với ngày lễ trọng đại của dân tộc. Giải đấu cũng là dịp để giới thiệu những hình ảnh đẹp về đất nước và con người Việt Nam đến với khán giả trong và ngoài nước.</w:t>
            </w:r>
          </w:p>
          <w:p w14:paraId="5287FE2A"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Trải qua chặng đường dài phát triển, Cúp Truyền hình Thành phố đã trở thành biểu tượng của tinh thần thể thao và lòng yêu nước, góp phần thúc đẩy phong trào xe đạp thể thao tại Việt Nam và quảng bá hình ảnh đất nước đến bạn bè quốc tế.</w:t>
            </w:r>
          </w:p>
        </w:tc>
      </w:tr>
      <w:tr w:rsidR="008F6DE7" w:rsidRPr="008F6DE7" w14:paraId="2C6C2523" w14:textId="77777777">
        <w:trPr>
          <w:gridAfter w:val="1"/>
          <w:wAfter w:w="7" w:type="dxa"/>
        </w:trPr>
        <w:tc>
          <w:tcPr>
            <w:tcW w:w="670" w:type="dxa"/>
            <w:shd w:val="clear" w:color="auto" w:fill="auto"/>
            <w:vAlign w:val="center"/>
          </w:tcPr>
          <w:p w14:paraId="7FC6791E"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shd w:val="clear" w:color="auto" w:fill="auto"/>
            <w:vAlign w:val="center"/>
          </w:tcPr>
          <w:p w14:paraId="7C217B5E"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bCs/>
                <w:sz w:val="24"/>
                <w:szCs w:val="24"/>
              </w:rPr>
              <w:t>Thành lập khu chế xuất Tân Thuận – Khu chế xuất đầu tiên của cả nước</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B86AE9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1991</w:t>
            </w:r>
          </w:p>
        </w:tc>
        <w:tc>
          <w:tcPr>
            <w:tcW w:w="1131" w:type="dxa"/>
            <w:shd w:val="clear" w:color="auto" w:fill="auto"/>
            <w:vAlign w:val="center"/>
          </w:tcPr>
          <w:p w14:paraId="68E406C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Kinh tế</w:t>
            </w:r>
          </w:p>
        </w:tc>
        <w:tc>
          <w:tcPr>
            <w:tcW w:w="9671" w:type="dxa"/>
            <w:shd w:val="clear" w:color="auto" w:fill="auto"/>
            <w:vAlign w:val="center"/>
          </w:tcPr>
          <w:p w14:paraId="0EE413A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Năm 1991, Nghị quyết Đại hội đại biểu toàn quốc lần VII của Đảng thông qua “Chiến lược ổn định và phát triển kinh tế - xã hội đến năm 2000”, trong đó chủ trương phát triển các thành phần kinh tế, mở rộng các hình thức liên doanh, hợp tác với nước ngoài làm hàng xuất khẩu, là một hướng ưu tiên để phát triển và hiện đại hóa các ngành công nghiệp hàng tiêu dùng. Nhằm thực hiện hướng đi mới này, Hội đồng Bộ trưởng chủ trương thành lập khu chế xuất (KCX), và Thành phố Hồ Chí Minh được chọn để xây dựng mô hình thí điểm này.</w:t>
            </w:r>
          </w:p>
          <w:p w14:paraId="5ED2929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25/11/1991, KCX Tân Thuận - KCX hoạt động đầu tiên của cả nước, được thành lập theo Quyết định số 394/CT của Chủ tịch Hội đồng Bộ trưởng, mở ra cánh cửa lớn thu hút các nhà đầu tư Đài Loan đến Việt Nam, tạo nên đợt đầu tư nước ngoài vào Thành phố Hồ Chí Minh và các vùng lân cận. </w:t>
            </w:r>
          </w:p>
          <w:p w14:paraId="4F4F333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Thành công của KCX Tân Thuận và sau đó là KCX Linh Trung đã để lại dấu ấn sâu đậm, mở đường cho Thành phố Hồ Chí Minh tiếp tục thành lập nhiều khu công nghiệp khác. Các KCX của Thành phố Hồ Chí Minh được hình thành nhằm thực hiện 5 mục tiêu kinh tế của Chính phủ thể hiện trên các nhiệm vụ: Thu hút vốn đầu tư trong và ngoài nước; giải quyết việc làm; du nhập kỹ thuật và kinh nghiệm quản lý tiên tiến; tăng năng lực xuất khẩu, tạo nguồn thu ngoại tệ; góp phần thúc đẩy kinh tế xã hội của thành phố phát triển theo xu hướng công nghiệp hóa, hiện đại hóa và đô thị hóa các vùng ngoại thành. Từ sự thành công này, Thành phố đã xây dựng và phát triển các khu công nghiệp ven thành phố, một gợi ý thành công để phát triển các khu công nghiệp ở các tỉnh, thành cả nước.</w:t>
            </w:r>
          </w:p>
        </w:tc>
      </w:tr>
      <w:tr w:rsidR="008F6DE7" w:rsidRPr="008F6DE7" w14:paraId="22B7F65D" w14:textId="77777777">
        <w:trPr>
          <w:gridAfter w:val="1"/>
          <w:wAfter w:w="7" w:type="dxa"/>
        </w:trPr>
        <w:tc>
          <w:tcPr>
            <w:tcW w:w="670" w:type="dxa"/>
            <w:vAlign w:val="center"/>
          </w:tcPr>
          <w:p w14:paraId="4BD981FC"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725C8B51" w14:textId="77777777" w:rsidR="007E11E7" w:rsidRPr="008F6DE7" w:rsidRDefault="0074306F">
            <w:pPr>
              <w:widowControl/>
              <w:spacing w:beforeAutospacing="1" w:line="273" w:lineRule="auto"/>
              <w:jc w:val="left"/>
              <w:rPr>
                <w:rFonts w:ascii="Times New Roman" w:eastAsia="SimSun" w:hAnsi="Times New Roman" w:cs="Times New Roman"/>
                <w:b/>
                <w:sz w:val="24"/>
                <w:szCs w:val="24"/>
                <w:lang w:bidi="ar"/>
              </w:rPr>
            </w:pPr>
            <w:r w:rsidRPr="008F6DE7">
              <w:rPr>
                <w:rFonts w:ascii="Times New Roman" w:eastAsia="SimSun" w:hAnsi="Times New Roman" w:cs="Times New Roman"/>
                <w:b/>
                <w:sz w:val="24"/>
                <w:szCs w:val="24"/>
                <w:lang w:bidi="ar"/>
              </w:rPr>
              <w:t>Thành phố Hồ Chí Minh khởi xướng phong trào xóa đói giảm nghèo và bền bỉ thực hiện</w:t>
            </w:r>
          </w:p>
          <w:p w14:paraId="63599C68" w14:textId="77777777" w:rsidR="007E11E7" w:rsidRPr="008F6DE7" w:rsidRDefault="007E11E7">
            <w:pPr>
              <w:spacing w:after="0" w:line="240" w:lineRule="auto"/>
              <w:rPr>
                <w:rFonts w:ascii="Times New Roman" w:hAnsi="Times New Roman"/>
                <w:b/>
                <w:bCs/>
                <w:sz w:val="24"/>
                <w:szCs w:val="24"/>
              </w:rPr>
            </w:pPr>
          </w:p>
          <w:p w14:paraId="7FD236E4" w14:textId="77777777" w:rsidR="007E11E7" w:rsidRPr="008F6DE7" w:rsidRDefault="007E11E7">
            <w:pPr>
              <w:spacing w:after="0" w:line="240" w:lineRule="auto"/>
              <w:rPr>
                <w:rFonts w:ascii="Times New Roman" w:hAnsi="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3E90C55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1992</w:t>
            </w:r>
          </w:p>
        </w:tc>
        <w:tc>
          <w:tcPr>
            <w:tcW w:w="1131" w:type="dxa"/>
            <w:vAlign w:val="center"/>
          </w:tcPr>
          <w:p w14:paraId="52F02FE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636B078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Sau ngày 30/4/1975, số hộ nghèo ở Thành phố Hồ Chí Minh chiếm hơn 30%. Thành phố nỗ lực cứu đói, vận động nhân dân tương trợ nhau. Đầu năm 1992, Thành ủy khởi xướng Chương trình xóa đói giảm nghèo (nay là Chương trình Giảm nghèo bền vững) tập trung hoàn thiện ba việc lớn: trợ vốn cho hộ nghèo; hướng dẫn các hộ nghèo chuyển đổi cơ cấu cây trồng, vật nuôi, lập các tổ sản xuất thủ công, dịch vụ; có chính sách ưu đãi người nghèo học nghề. </w:t>
            </w:r>
          </w:p>
          <w:p w14:paraId="1C0C0ED3" w14:textId="77777777" w:rsidR="007E11E7" w:rsidRPr="008F6DE7" w:rsidRDefault="0074306F">
            <w:pPr>
              <w:spacing w:after="0" w:line="240" w:lineRule="auto"/>
              <w:ind w:firstLine="481"/>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Đến cuối năm 2003, khi kết thúc giai đoạn 1, số hộ nghèo giảm xuống còn 1.700 hộ, chiếm 0,15%; thành phố đã đạt chuẩn quốc gia về xoá mù chữ và phổ cập giáo dục tiểu học, mạng lưới y tế được phân bổ rộng khắp tại các quận huyện, phường xã. Tự tin vào kết quả ban đầu đạt được, năm 2004, thành phố quyết định chuyển sang giai đoạn 2 (2004 – 2008) với mức chuẩn nghèo 6 triệu đồng/người/năm, cao gấp đôi so với cả nước. Từ khoảng 89.000 hộ nghèo (chiếm 7,72%), đến cuối năm 2008 con số này đã giảm xuống còn hơn 3.000 hộ (chiếm 0,24%); về cơ bản thành phố không còn hộ nghèo, vượt kế hoạch 2 năm so với Nghị quyết Đại hội Đảng bộ thành phố lần VIII đề ra…</w:t>
            </w:r>
          </w:p>
          <w:p w14:paraId="15A16D2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Qua gần 33 năm, Chương trình mục tiêu Quốc gia Giảm nghèo bền vững ở Thành phố được chia làm 7 giai đoạn, có 12 lần điều chỉnh chuẩn nghèo thu nhập, 3 lần điều chỉnh chuẩn nghèo theo phương pháp đo lường đa chiều, chất lượng các hoạt động giảm nghèo được từng bước nâng lên phù hợp với điều kiện phát triển kinh tế xã hội và thực trạng về mức sống của người dân Thành phố. Giai đoạn 2021 - 2025, Thành phố không còn hộ nghèo theo chuẩn nghèo thành phố, hoàn thành vượt mức chỉ tiêu giảm hộ nghèo theo Nghị quyết Đại hội Đảng bộ Thành phố lần thứ XI nhiệm kỳ 2020 - 2025 đã đề ra.</w:t>
            </w:r>
          </w:p>
          <w:p w14:paraId="6CE522F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Có thể khẳng định, Thành phố Hồ Chí Minh là nơi khởi xướng chương trình “xóa đói, giảm nghèo”, </w:t>
            </w:r>
            <w:r w:rsidRPr="008F6DE7">
              <w:rPr>
                <w:rFonts w:ascii="Times New Roman" w:hAnsi="Times New Roman"/>
                <w:spacing w:val="-6"/>
                <w:sz w:val="24"/>
                <w:szCs w:val="24"/>
              </w:rPr>
              <w:lastRenderedPageBreak/>
              <w:t xml:space="preserve">một chương trình mang ý nghĩa vừa cấp bách vừa có tính chiến lược lâu dài, đã trở thành chương trình hành động của cả nước với một hệ thống các giải pháp đồng bộ. Rất nhiều sáng kiến của Nhân dân, của doanh nghiệp, của các tổ chức chính trị - xã hội được thực hiện bền bỉ; trăn trở tìm kiếm các giải pháp, cách hỗ trợ, giúp đỡ để người dân có thêm điều kiện, nghị lực vượt qua khó khăn, kiên trì lao động, sản xuất và tổ chức tốt cuộc sống gia đình, vươn lên thoát nghèo, có việc làm phù hợp, vượt nghèo bền vững. </w:t>
            </w:r>
          </w:p>
          <w:p w14:paraId="2D7C627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Còn nhiều phong trào khởi xướng tại Thành phố và lan tỏa khắp cả nước như: Chương trình xây dựng nhà tình nghĩa, nhà tình thương. Cùng với đó là công tác “Đền ơn đáp nghĩa”, chăm sóc người già có công, thương binh và con liệt sĩ; các phong trào tặng nhà tình nghĩa, tặng sổ vàng tình nghĩa, phong trào phụng dưỡng Bà mẹ Việt Nam anh hùng, đón thương binh nặng về sinh sống tại địa phương, giải quyết việc làm cho người có công, tạo các quỹ hỗ trợ chính sách.</w:t>
            </w:r>
          </w:p>
          <w:p w14:paraId="17DA09D5" w14:textId="77777777" w:rsidR="007E11E7" w:rsidRPr="008F6DE7" w:rsidRDefault="007E11E7">
            <w:pPr>
              <w:spacing w:after="0" w:line="240" w:lineRule="auto"/>
              <w:ind w:firstLine="481"/>
              <w:rPr>
                <w:rFonts w:ascii="Times New Roman" w:hAnsi="Times New Roman"/>
                <w:spacing w:val="-6"/>
                <w:sz w:val="24"/>
                <w:szCs w:val="24"/>
              </w:rPr>
            </w:pPr>
          </w:p>
        </w:tc>
      </w:tr>
      <w:tr w:rsidR="008F6DE7" w:rsidRPr="008F6DE7" w14:paraId="5BEDE809" w14:textId="77777777">
        <w:trPr>
          <w:gridAfter w:val="1"/>
          <w:wAfter w:w="7" w:type="dxa"/>
        </w:trPr>
        <w:tc>
          <w:tcPr>
            <w:tcW w:w="670" w:type="dxa"/>
            <w:tcBorders>
              <w:bottom w:val="single" w:sz="4" w:space="0" w:color="auto"/>
            </w:tcBorders>
            <w:vAlign w:val="center"/>
          </w:tcPr>
          <w:p w14:paraId="06731A4A"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tcBorders>
              <w:bottom w:val="single" w:sz="4" w:space="0" w:color="auto"/>
            </w:tcBorders>
            <w:vAlign w:val="center"/>
          </w:tcPr>
          <w:p w14:paraId="08C44DD2"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Khánh thành Đền Tưởng niệm Liệt sĩ Bến Dược, Củ Chi</w:t>
            </w:r>
          </w:p>
        </w:tc>
        <w:tc>
          <w:tcPr>
            <w:tcW w:w="920" w:type="dxa"/>
            <w:tcBorders>
              <w:top w:val="single" w:sz="4" w:space="0" w:color="auto"/>
              <w:left w:val="single" w:sz="4" w:space="0" w:color="auto"/>
              <w:bottom w:val="single" w:sz="4" w:space="0" w:color="auto"/>
              <w:right w:val="single" w:sz="4" w:space="0" w:color="auto"/>
            </w:tcBorders>
            <w:vAlign w:val="center"/>
          </w:tcPr>
          <w:p w14:paraId="6DEA28F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1993</w:t>
            </w:r>
          </w:p>
        </w:tc>
        <w:tc>
          <w:tcPr>
            <w:tcW w:w="1131" w:type="dxa"/>
            <w:tcBorders>
              <w:bottom w:val="single" w:sz="4" w:space="0" w:color="auto"/>
            </w:tcBorders>
            <w:vAlign w:val="center"/>
          </w:tcPr>
          <w:p w14:paraId="4B323DA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Lịch sử, văn hóa</w:t>
            </w:r>
          </w:p>
        </w:tc>
        <w:tc>
          <w:tcPr>
            <w:tcW w:w="9671" w:type="dxa"/>
            <w:tcBorders>
              <w:bottom w:val="single" w:sz="4" w:space="0" w:color="auto"/>
            </w:tcBorders>
            <w:vAlign w:val="center"/>
          </w:tcPr>
          <w:p w14:paraId="617348A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Công trình khởi công vào ngày 19/5/1993, nằm trong không gian của địa đạo Củ Chi. Khánh thành giai đoạn 1 ngày 19/12/1995. </w:t>
            </w:r>
          </w:p>
          <w:p w14:paraId="1EB69EC9"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Đền là nơi đươc nhiều thế hệ người Việt Nam và bạn bè quốc tế đến viếng thăm để tri ân nhắc nhở, tưởng nhớ những người con ưu tú đã hy sinh vì đất nước trong công cuộc đấu tranh giải phóng miền Nam, thống nhất đất nước, bảo vệ Tổ quốc. </w:t>
            </w:r>
          </w:p>
          <w:p w14:paraId="5EF64B6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Đền thờ chính có trung tâm là bàn thờ Tổ quốc trang nghiêm. Chính giữa có tượng Chủ tịch Hồ Chí Minh. Tả, hữu là hai hương án thờ các bậc tiền hiền tiên liệt, đồng bào, đồng chí đã hy sinh, chưa tìm được tên. Trong các bát hương thờ ở Đền có 7 bát hương được rước về từ các Nghĩa trang Liệt sĩ.</w:t>
            </w:r>
          </w:p>
          <w:p w14:paraId="29B69138" w14:textId="77777777" w:rsidR="007E11E7" w:rsidRPr="008F6DE7" w:rsidRDefault="0074306F">
            <w:pPr>
              <w:spacing w:after="0" w:line="240" w:lineRule="auto"/>
              <w:ind w:firstLine="481"/>
              <w:rPr>
                <w:rFonts w:ascii="Times New Roman" w:eastAsia="SimSun" w:hAnsi="Times New Roman" w:cs="Times New Roman"/>
                <w:sz w:val="24"/>
                <w:szCs w:val="24"/>
                <w:lang w:bidi="ar"/>
              </w:rPr>
            </w:pPr>
            <w:r w:rsidRPr="008F6DE7">
              <w:rPr>
                <w:rFonts w:ascii="Times New Roman" w:hAnsi="Times New Roman"/>
                <w:spacing w:val="-6"/>
                <w:sz w:val="24"/>
                <w:szCs w:val="24"/>
              </w:rPr>
              <w:t xml:space="preserve">Dọc theo bức tường hai bên khắc tên 3.031 Bà Mẹ Việt Nam anh hùng, 44 Anh hùng liệt sĩ, 42.584 </w:t>
            </w:r>
            <w:r w:rsidRPr="008F6DE7">
              <w:rPr>
                <w:rFonts w:ascii="Times New Roman" w:hAnsi="Times New Roman"/>
                <w:spacing w:val="-6"/>
                <w:sz w:val="24"/>
                <w:szCs w:val="24"/>
              </w:rPr>
              <w:lastRenderedPageBreak/>
              <w:t>liệt sĩ là những người con ưu tú của tất cả các tỉnh, thành phố trên cả nước, chiến đấu, hy sinh ở chiến trường Sài Gòn – Chợ Lớn – Gia Định và những người con của nhân dân Sài Gòn – Chợ Lớn – Gia Định – Thành phố Hồ Chí Minh hy sinh ở mọi miền đất nước, trong kháng chiến giải phóng dân tộc, thống nhất đất nước, làm nghĩa vụ quốc tế, xây dựng và bảo vệ Tổ quốc.</w:t>
            </w:r>
          </w:p>
        </w:tc>
      </w:tr>
      <w:tr w:rsidR="008F6DE7" w:rsidRPr="008F6DE7" w14:paraId="5CA7B4E8" w14:textId="77777777">
        <w:trPr>
          <w:gridAfter w:val="1"/>
          <w:wAfter w:w="7" w:type="dxa"/>
        </w:trPr>
        <w:tc>
          <w:tcPr>
            <w:tcW w:w="670" w:type="dxa"/>
            <w:shd w:val="clear" w:color="auto" w:fill="auto"/>
            <w:vAlign w:val="center"/>
          </w:tcPr>
          <w:p w14:paraId="50EB812D"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shd w:val="clear" w:color="auto" w:fill="auto"/>
            <w:vAlign w:val="center"/>
          </w:tcPr>
          <w:p w14:paraId="75C7885E" w14:textId="77777777" w:rsidR="007E11E7" w:rsidRPr="008F6DE7" w:rsidRDefault="007E11E7">
            <w:pPr>
              <w:spacing w:after="0" w:line="240" w:lineRule="auto"/>
              <w:rPr>
                <w:rFonts w:ascii="Times New Roman" w:hAnsi="Times New Roman" w:cs="Times New Roman"/>
                <w:b/>
                <w:spacing w:val="3"/>
                <w:sz w:val="24"/>
                <w:szCs w:val="24"/>
                <w:shd w:val="clear" w:color="auto" w:fill="FFFFFF"/>
              </w:rPr>
            </w:pPr>
          </w:p>
          <w:p w14:paraId="02C76302"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spacing w:val="3"/>
                <w:sz w:val="24"/>
                <w:szCs w:val="24"/>
                <w:shd w:val="clear" w:color="auto" w:fill="FFFFFF"/>
              </w:rPr>
              <w:t xml:space="preserve">Xây dựng Tượng đài Bà Mẹ Việt Nam Anh hùng tại Nghĩa trang Liệt sĩ Thành phố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62DE39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1993-1997</w:t>
            </w:r>
          </w:p>
        </w:tc>
        <w:tc>
          <w:tcPr>
            <w:tcW w:w="1131" w:type="dxa"/>
            <w:shd w:val="clear" w:color="auto" w:fill="auto"/>
            <w:vAlign w:val="center"/>
          </w:tcPr>
          <w:p w14:paraId="1980397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Lịch sử - văn hóa</w:t>
            </w:r>
          </w:p>
        </w:tc>
        <w:tc>
          <w:tcPr>
            <w:tcW w:w="9671" w:type="dxa"/>
            <w:shd w:val="clear" w:color="auto" w:fill="auto"/>
            <w:vAlign w:val="center"/>
          </w:tcPr>
          <w:p w14:paraId="6728C059"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Tượng đài Bà Mẹ Việt Nam Anh hùng tại Thành phố Hồ Chí Minh là công trình có ý nghĩa lịch sử, văn hóa và nhân văn sâu sắc, nhằm tôn vinh những người mẹ đã hi sinh chồng, con cho sự nghiệp giải phóng dân tộc, thống nhất đất nước. Đây không chỉ là biểu tượng tri ân đối với sự hi sinh cao cả của các bà mẹ mà còn là lời nhắc nhở thế hệ sau về giá trị của độc lập, tự do, thống nhất và lòng yêu nước. Hình tượng Mẹ Tổ quốc với tư thế đứng thẳng vươn cao, hai tay đang ôm lá cờ Tổ quốc, lá cờ trùm qua ngực mẹ và hai vạt buông thẳng xuống, tạo nên một dáng đứng, một không khí tĩnh mịch mang tính chất mặc niệm. Phía sau tượng mẹ là hai nhóm tượng đá diễn tả khối đoàn kết quân dân. Phù điêu sau lưng mẹ tái hiện lịch sử đấu tranh, xây dựng của Sài Gòn - Gia Định – Thành phố Hồ Chí Minh từ buổi đầu khai hoang lập ấp, chống ngoại xâm. </w:t>
            </w:r>
          </w:p>
          <w:p w14:paraId="216812CA" w14:textId="2C651984"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Công trình là bản anh hùng ca, ca ngợi cuộc kháng chiến giải phóng dân tộc, đồng thời bày tỏ lòng biết ơn, thương tiếc của nhân dân thành phố và nhân dân cả nước đối với các chiến sĩ, các mẹ Việt Nam anh hùng cùng đồng bào ta đã hy sinh vì độc lập, tự do cho dân tộc, thống nhất đất nước.</w:t>
            </w:r>
          </w:p>
          <w:p w14:paraId="30A59DE9"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spacing w:val="-6"/>
                <w:sz w:val="24"/>
                <w:szCs w:val="24"/>
              </w:rPr>
              <w:t>Công trình là một điểm nhấn góp phần trong việc giáo dục thế hệ trẻ về lòng yêu nước, giá trị của hòa bình, truyền thống cách mạng và thể hiện sự tri ân đối với thế hệ đi trước.</w:t>
            </w:r>
          </w:p>
        </w:tc>
      </w:tr>
      <w:tr w:rsidR="008F6DE7" w:rsidRPr="008F6DE7" w14:paraId="29C54E4A" w14:textId="77777777">
        <w:trPr>
          <w:gridAfter w:val="1"/>
          <w:wAfter w:w="7" w:type="dxa"/>
        </w:trPr>
        <w:tc>
          <w:tcPr>
            <w:tcW w:w="670" w:type="dxa"/>
            <w:vAlign w:val="center"/>
          </w:tcPr>
          <w:p w14:paraId="28D40A24"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6995C318"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bCs/>
                <w:sz w:val="24"/>
                <w:szCs w:val="24"/>
              </w:rPr>
              <w:t>Phong trào Thanh niên tình nguyện</w:t>
            </w:r>
            <w:r w:rsidRPr="008F6DE7">
              <w:rPr>
                <w:rFonts w:ascii="Times New Roman" w:hAnsi="Times New Roman" w:cs="Times New Roman"/>
                <w:b/>
                <w:bCs/>
                <w:sz w:val="24"/>
                <w:szCs w:val="24"/>
                <w:lang w:val="vi-VN"/>
              </w:rPr>
              <w:t xml:space="preserve"> Thành phố Hồ Chí </w:t>
            </w:r>
            <w:r w:rsidRPr="008F6DE7">
              <w:rPr>
                <w:rFonts w:ascii="Times New Roman" w:hAnsi="Times New Roman" w:cs="Times New Roman"/>
                <w:b/>
                <w:bCs/>
                <w:sz w:val="24"/>
                <w:szCs w:val="24"/>
                <w:lang w:val="vi-VN"/>
              </w:rPr>
              <w:lastRenderedPageBreak/>
              <w:t>Minh</w:t>
            </w:r>
          </w:p>
        </w:tc>
        <w:tc>
          <w:tcPr>
            <w:tcW w:w="920" w:type="dxa"/>
            <w:tcBorders>
              <w:top w:val="single" w:sz="4" w:space="0" w:color="auto"/>
              <w:left w:val="single" w:sz="4" w:space="0" w:color="auto"/>
              <w:bottom w:val="single" w:sz="4" w:space="0" w:color="auto"/>
              <w:right w:val="single" w:sz="4" w:space="0" w:color="auto"/>
            </w:tcBorders>
            <w:vAlign w:val="center"/>
          </w:tcPr>
          <w:p w14:paraId="316A5C8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1993</w:t>
            </w:r>
          </w:p>
        </w:tc>
        <w:tc>
          <w:tcPr>
            <w:tcW w:w="1131" w:type="dxa"/>
            <w:vAlign w:val="center"/>
          </w:tcPr>
          <w:p w14:paraId="586C03E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42DE877D" w14:textId="77550719"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Tinh thần xung kích, cống hiến của tuổi trẻ Thành phố Hồ Chí Minh được thể hiện rõ nét qua các phong trào tình nguyện, đặc biệt khi đất nước đối mặt với muôn vàn khó khăn. </w:t>
            </w:r>
          </w:p>
          <w:p w14:paraId="6E00A6B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Từ năm 1986, cùng với sự đổi mới toàn diện của đất nước, hoạt động tình nguyện của thanh niên Thành phố Hồ Chí Minh cũng có những bước phát triển sáng tạo. Trong đó, Thành Đoàn đã thành lập các đội hình thanh niên làm công tác xã hội với sứ mệnh chăm lo, hỗ trợ những mảnh đời khó khăn. Một trong những dấu ấn đáng nhớ là phong trào xóa mù chữ đầu những năm 1990, khởi đầu từ chiến dịch “Ánh sáng văn hóa hè” của sinh viên Trường Đại học Sư phạm Thành phố Hồ Chí Minh và lan tỏa rộng khắp. Những lớp học giản đơn nhưng tràn đầy nhiệt huyết của các bạn trẻ đã giúp hàng nghìn trẻ em nghèo, người lao động biết đọc, biết viết, mở ra cánh cửa tri thức và thay đổi cuộc đời của họ.</w:t>
            </w:r>
          </w:p>
          <w:p w14:paraId="2A07BDCD" w14:textId="7A4E4AE0"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nền tảng vững chắc đó, các phong trào tình nguyện tiếp tục được phát huy mạnh mẽ. Hơn 30 năm qua, chiến dịch tình nguyện Hè đã đưa những “đôi chân tình nguyện” của thanh niên Thành phố in dấu khắp mọi miền đất nướ</w:t>
            </w:r>
            <w:r w:rsidR="00F65917" w:rsidRPr="008F6DE7">
              <w:rPr>
                <w:rFonts w:ascii="Times New Roman" w:hAnsi="Times New Roman"/>
                <w:spacing w:val="-6"/>
                <w:sz w:val="24"/>
                <w:szCs w:val="24"/>
              </w:rPr>
              <w:t xml:space="preserve">c </w:t>
            </w:r>
            <w:r w:rsidR="00E855A1" w:rsidRPr="008F6DE7">
              <w:rPr>
                <w:rFonts w:ascii="Times New Roman" w:hAnsi="Times New Roman"/>
                <w:spacing w:val="-6"/>
                <w:sz w:val="24"/>
                <w:szCs w:val="24"/>
              </w:rPr>
              <w:t xml:space="preserve">và </w:t>
            </w:r>
            <w:r w:rsidRPr="008F6DE7">
              <w:rPr>
                <w:rFonts w:ascii="Times New Roman" w:hAnsi="Times New Roman"/>
                <w:spacing w:val="-6"/>
                <w:sz w:val="24"/>
                <w:szCs w:val="24"/>
              </w:rPr>
              <w:t>vươn xa đến nước bạn Lào, Campuchia.</w:t>
            </w:r>
          </w:p>
          <w:p w14:paraId="060931BA"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spacing w:val="-6"/>
                <w:sz w:val="24"/>
                <w:szCs w:val="24"/>
              </w:rPr>
              <w:t>Các chương trình, chiến dịch không chỉ tạo ra tác động tích cực đối với cộng đồng mà còn giúp người trẻ trưởng thành, hun đúc tinh thần trách nhiệm và ý thức cống hiến vì xã hội, nâng cao bản lĩnh, hoàn thiện nhân cách. Những dấu ấn tiêu biểu của các chương trình, chiến dịch tình nguyện Hè như Chiến dịch tình nguyện Mùa hè xanh; chương trình “Tiếp sức mùa thi”; Chiến dịch tình nguyện Hoa phượng đỏ; Chiến dịch tình nguyện Kỳ nghỉ hồng, Hành quân xanh, Gia sư áo xanh…</w:t>
            </w:r>
          </w:p>
        </w:tc>
      </w:tr>
      <w:tr w:rsidR="008F6DE7" w:rsidRPr="008F6DE7" w14:paraId="678D0DDC" w14:textId="77777777">
        <w:trPr>
          <w:gridAfter w:val="1"/>
          <w:wAfter w:w="7" w:type="dxa"/>
        </w:trPr>
        <w:tc>
          <w:tcPr>
            <w:tcW w:w="670" w:type="dxa"/>
            <w:vAlign w:val="center"/>
          </w:tcPr>
          <w:p w14:paraId="11593CAF"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2779CA36"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eastAsia="SimSun" w:hAnsi="Times New Roman"/>
                <w:b/>
                <w:sz w:val="24"/>
                <w:szCs w:val="24"/>
              </w:rPr>
              <w:t>Xây dựng và phát triển phong trào hiến máu tình nguyện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064F3BC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1994</w:t>
            </w:r>
          </w:p>
        </w:tc>
        <w:tc>
          <w:tcPr>
            <w:tcW w:w="1131" w:type="dxa"/>
            <w:vAlign w:val="center"/>
          </w:tcPr>
          <w:p w14:paraId="28B52A0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vAlign w:val="center"/>
          </w:tcPr>
          <w:p w14:paraId="491ABF4A"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Qua hơn 30 năm, phong trào hiến máu tình nguyện tại Thành phố Hồ Chí Minh đã phát triển một cách ấn tượng với nhiều dấu ấn và thật sự là một cuộc cách mạng thay đổi nhận thức của hàng triệu người dân về hiến máu tình nguyện. Phong trào ngày một lớn mạnh, có sức ảnh hưởng rộng lớn, thu hút và nhận được sự quan tâm của toàn xã hội. Hoạt động hiến máu tại Thành phố trong thời gian qua đã góp phần mang lại sự sống cho hàng triệu người dân, bảo đảm việc chăm sóc và bảo vệ sức khỏe nhân dân.</w:t>
            </w:r>
          </w:p>
          <w:p w14:paraId="222944D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Sau hơn 30 năm phát động phong trào hiến máu tình nguyện, đến nay Thành phố đã có gần 3 triệu lượt người tham gia hiến máu, hàng chục ngàn cá nhân hiến máu tình nguyện tiêu biểu trên 30, 50 lần, thậm chí trên 100 lần. Thành phố Hồ Chí Minh là địa phương có chỉ tiêu vận động cao nhất, chiếm 1/5 số lượng máu được vận động của cả nước; có Ngân hàng máu đạt chuẩn GMP (tiêu chuẩn Châu Âu); là địa phương đầu tiên thực hiện chuyển đổi số thông qua app và trang “giotmauvang.org.vn” góp phần giải quyết tình trạng thiếu máu hai lần trong năm.</w:t>
            </w:r>
          </w:p>
          <w:p w14:paraId="2441AB9E" w14:textId="65D52724"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Hiến máu tình nguyện là nghĩa cử cao đẹp, biểu hiện văn hóa, nhân đạo, đầy ắp tình người, cho đi mà không cần nhận lại. Hàng triệu người hiến máu là những bông hoa tươi thắm trong phong trào “Người tốt việc thiện, chung sức xây dựng cộng đồng nhân ái”. </w:t>
            </w:r>
          </w:p>
          <w:p w14:paraId="06618DE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Chính người hiến máu là người chủ thật sự làm nên phong trào hiến máu tình nguyện hòa cùng các phong trào thi đua yêu nước của Thành phố, của cả nước xây dựng mối quan hệ truyền thống của dân tộc “tình làng, nghĩa xóm”, “Thương người như thể thương thân”... cùng nhau đoàn kết xây dựng Thành phố Hồ Chí Minh hiện đại, văn minh, nghĩa tình.</w:t>
            </w:r>
          </w:p>
        </w:tc>
      </w:tr>
      <w:tr w:rsidR="008F6DE7" w:rsidRPr="008F6DE7" w14:paraId="0FAB150F" w14:textId="77777777">
        <w:trPr>
          <w:gridAfter w:val="1"/>
          <w:wAfter w:w="7" w:type="dxa"/>
        </w:trPr>
        <w:tc>
          <w:tcPr>
            <w:tcW w:w="670" w:type="dxa"/>
            <w:vAlign w:val="center"/>
          </w:tcPr>
          <w:p w14:paraId="2959AD4E"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705A50E4"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eastAsia="SimSun" w:hAnsi="Times New Roman"/>
                <w:b/>
                <w:sz w:val="24"/>
                <w:szCs w:val="24"/>
              </w:rPr>
              <w:t>Thành lập Hội Bảo trợ bệnh nhân nghèo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53DE269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1994</w:t>
            </w:r>
          </w:p>
        </w:tc>
        <w:tc>
          <w:tcPr>
            <w:tcW w:w="1131" w:type="dxa"/>
            <w:vAlign w:val="center"/>
          </w:tcPr>
          <w:p w14:paraId="0C7AB6E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vAlign w:val="center"/>
          </w:tcPr>
          <w:p w14:paraId="5AC6E20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Ngày 15/12/1993 tại cuộc họp Thường trực Thành ủy Thành phố Hồ Chí Minh, nguyên Chủ tịch UBND Thành phố Nguyễn Vĩnh Nghiệp (Sáu Tường), nguyên Phó Chủ tịch UBND Thành phố Đỗ Duy Liên cùng các đồng chí Dương Quang Trung (Giám đốc Sở Y tế Thành phố lúc bấy giờ) đã đề xuất thành lập Hội Bảo trợ Bệnh viện miễn phí thành phố Hồ Chí Minh, để giúp đỡ bệnh nhân nghèo được chữa trị bệnh miễn phí.</w:t>
            </w:r>
          </w:p>
          <w:p w14:paraId="1AD91B67" w14:textId="77777777" w:rsidR="007E11E7" w:rsidRPr="008F6DE7" w:rsidRDefault="0074306F">
            <w:pPr>
              <w:spacing w:after="0" w:line="240" w:lineRule="auto"/>
              <w:ind w:firstLine="481"/>
              <w:rPr>
                <w:rFonts w:ascii="Times New Roman" w:eastAsia="SimSun" w:hAnsi="Times New Roman"/>
                <w:b/>
                <w:sz w:val="24"/>
                <w:szCs w:val="24"/>
              </w:rPr>
            </w:pPr>
            <w:r w:rsidRPr="008F6DE7">
              <w:rPr>
                <w:rFonts w:ascii="Times New Roman" w:hAnsi="Times New Roman"/>
                <w:spacing w:val="-6"/>
                <w:sz w:val="24"/>
                <w:szCs w:val="24"/>
              </w:rPr>
              <w:t xml:space="preserve">Ngày 29/01/1994, Đại hội thành lập Hội Bảo trợ Bệnh viện miễn phí thành phố Hồ Chí Minh diễn ra. Đến ngày 14/7/1998, Ủy ban Nhân dân Thành phố có Quyết định 3661/QĐ-UB-VX đổi tên Hội Bảo </w:t>
            </w:r>
            <w:r w:rsidRPr="008F6DE7">
              <w:rPr>
                <w:rFonts w:ascii="Times New Roman" w:hAnsi="Times New Roman"/>
                <w:spacing w:val="-6"/>
                <w:sz w:val="24"/>
                <w:szCs w:val="24"/>
              </w:rPr>
              <w:lastRenderedPageBreak/>
              <w:t xml:space="preserve">trợ Bệnh viện miễn phí thành phố thành Hội Bảo trợ Bệnh nhân nghèo </w:t>
            </w:r>
            <w:r w:rsidRPr="008F6DE7">
              <w:rPr>
                <w:rFonts w:ascii="Times New Roman" w:eastAsia="SimSun" w:hAnsi="Times New Roman"/>
                <w:bCs/>
                <w:sz w:val="24"/>
                <w:szCs w:val="24"/>
              </w:rPr>
              <w:t>Thành phố Hồ Chí Minh</w:t>
            </w:r>
            <w:r w:rsidRPr="008F6DE7">
              <w:rPr>
                <w:rFonts w:ascii="Times New Roman" w:eastAsia="SimSun" w:hAnsi="Times New Roman"/>
                <w:b/>
                <w:sz w:val="24"/>
                <w:szCs w:val="24"/>
              </w:rPr>
              <w:t xml:space="preserve">. </w:t>
            </w:r>
          </w:p>
          <w:p w14:paraId="15FD0C7F" w14:textId="74500330" w:rsidR="007E11E7" w:rsidRPr="008F6DE7" w:rsidRDefault="0074306F">
            <w:pPr>
              <w:spacing w:after="0" w:line="240" w:lineRule="auto"/>
              <w:ind w:firstLine="481"/>
              <w:rPr>
                <w:rFonts w:ascii="Times New Roman" w:eastAsia="SimSun" w:hAnsi="Times New Roman"/>
                <w:bCs/>
                <w:strike/>
                <w:sz w:val="24"/>
                <w:szCs w:val="24"/>
              </w:rPr>
            </w:pPr>
            <w:r w:rsidRPr="008F6DE7">
              <w:rPr>
                <w:rFonts w:ascii="Times New Roman" w:eastAsia="SimSun" w:hAnsi="Times New Roman"/>
                <w:bCs/>
                <w:sz w:val="24"/>
                <w:szCs w:val="24"/>
              </w:rPr>
              <w:t>Thông cảm sâu sắc với hoàn cảnh của người nghèo chẳng may lâm bệnh mà không có điều kiện chữa trị, thấu hiểu được nỗi đau thương, mất mát người bệnh phải chịu đựng trong sự nghèo khổ, Hội Bảo trợ Bệnh nhân nghèo Thành phố</w:t>
            </w:r>
            <w:r w:rsidR="00FC7B94" w:rsidRPr="008F6DE7">
              <w:rPr>
                <w:rFonts w:ascii="Times New Roman" w:eastAsia="SimSun" w:hAnsi="Times New Roman"/>
                <w:bCs/>
                <w:sz w:val="24"/>
                <w:szCs w:val="24"/>
              </w:rPr>
              <w:t xml:space="preserve"> đã nỗ lực thực hiện tốt các chương trình từ thiện </w:t>
            </w:r>
            <w:r w:rsidR="00A80F4D" w:rsidRPr="008F6DE7">
              <w:rPr>
                <w:rFonts w:ascii="Times New Roman" w:eastAsia="SimSun" w:hAnsi="Times New Roman"/>
                <w:bCs/>
                <w:sz w:val="24"/>
                <w:szCs w:val="24"/>
              </w:rPr>
              <w:t>đề ra</w:t>
            </w:r>
            <w:r w:rsidRPr="008F6DE7">
              <w:rPr>
                <w:rFonts w:ascii="Times New Roman" w:eastAsia="SimSun" w:hAnsi="Times New Roman"/>
                <w:bCs/>
                <w:sz w:val="24"/>
                <w:szCs w:val="24"/>
              </w:rPr>
              <w:t xml:space="preserve"> của Hội như “Cứu trẻ em bệnh tim bẩm sinh”, “Đem ánh sáng cho người mù nghèo bị đục thủy tinh thể”, “Vì nụ cười trẻ thơ”, “Âm thanh và tiếng nói cho trẻ khiếm thính”, “Xe lăn cho người tàn tật và trẻ em bại liệt”, </w:t>
            </w:r>
            <w:r w:rsidR="00F65917" w:rsidRPr="008F6DE7">
              <w:rPr>
                <w:rFonts w:ascii="Times New Roman" w:eastAsia="SimSun" w:hAnsi="Times New Roman"/>
                <w:bCs/>
                <w:sz w:val="24"/>
                <w:szCs w:val="24"/>
              </w:rPr>
              <w:t>“</w:t>
            </w:r>
            <w:r w:rsidRPr="008F6DE7">
              <w:rPr>
                <w:rFonts w:ascii="Times New Roman" w:eastAsia="SimSun" w:hAnsi="Times New Roman"/>
                <w:bCs/>
                <w:sz w:val="24"/>
                <w:szCs w:val="24"/>
              </w:rPr>
              <w:t xml:space="preserve">Tặng thẻ bảo hiểm y tế cho người nghèo”, “Chăm sóc sức khỏe phụ nữ và tầm soát các bệnh ung thư phụ khoa”, “Học bổng cho học sinh, sinh viên nghèo khuyết tật, hiếu học”, “Bữa ăn miễn phí cho bệnh nhân nghèo và người thân nuôi bệnh”… </w:t>
            </w:r>
          </w:p>
          <w:p w14:paraId="27D521F4" w14:textId="77777777" w:rsidR="007E11E7" w:rsidRPr="008F6DE7" w:rsidRDefault="0074306F">
            <w:pPr>
              <w:spacing w:after="0" w:line="240" w:lineRule="auto"/>
              <w:ind w:firstLine="481"/>
              <w:rPr>
                <w:rFonts w:ascii="Times New Roman" w:eastAsia="SimSun" w:hAnsi="Times New Roman"/>
                <w:bCs/>
                <w:sz w:val="24"/>
                <w:szCs w:val="24"/>
              </w:rPr>
            </w:pPr>
            <w:r w:rsidRPr="008F6DE7">
              <w:rPr>
                <w:rFonts w:ascii="Times New Roman" w:eastAsia="SimSun" w:hAnsi="Times New Roman"/>
                <w:bCs/>
                <w:sz w:val="24"/>
                <w:szCs w:val="24"/>
              </w:rPr>
              <w:t>Hơn 30 năm qua, Hội Bảo trợ Bệnh nhân nghèo Thành phố không ngừng chăm lo, cứu giúp, góp phần xoa dịu nỗi đau cho hàng trăm ngàn bệnh nhân nghèo. Được sự giúp đỡ, ủng hộ, tài trợ của những tấm lòng nhân ái, những tổ chức, cá nhân trong và ngoài nước, Hội đã mang lại niềm vui, ước mơ lành bệnh cho nhiều người bệnh nghèo, giúp họ có thêm nghị lực, niềm tin, vượt qua khó khăn khi phải đối mặt, chống chọi với bệnh tật và nghèo khổ.</w:t>
            </w:r>
          </w:p>
          <w:p w14:paraId="368461DC" w14:textId="77777777" w:rsidR="007E11E7" w:rsidRPr="008F6DE7" w:rsidRDefault="007E11E7">
            <w:pPr>
              <w:spacing w:after="0" w:line="240" w:lineRule="auto"/>
              <w:ind w:firstLine="481"/>
              <w:rPr>
                <w:rFonts w:ascii="Times New Roman" w:hAnsi="Times New Roman"/>
                <w:spacing w:val="-6"/>
                <w:sz w:val="24"/>
                <w:szCs w:val="24"/>
              </w:rPr>
            </w:pPr>
          </w:p>
        </w:tc>
      </w:tr>
      <w:tr w:rsidR="008F6DE7" w:rsidRPr="008F6DE7" w14:paraId="5A59FC14" w14:textId="77777777">
        <w:trPr>
          <w:gridAfter w:val="1"/>
          <w:wAfter w:w="7" w:type="dxa"/>
        </w:trPr>
        <w:tc>
          <w:tcPr>
            <w:tcW w:w="670" w:type="dxa"/>
            <w:shd w:val="clear" w:color="auto" w:fill="auto"/>
            <w:vAlign w:val="center"/>
          </w:tcPr>
          <w:p w14:paraId="315395A6"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shd w:val="clear" w:color="auto" w:fill="auto"/>
            <w:vAlign w:val="center"/>
          </w:tcPr>
          <w:p w14:paraId="6EA0D9CB"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Thành lập Đại học Quốc gia Thành</w:t>
            </w:r>
            <w:r w:rsidRPr="008F6DE7">
              <w:rPr>
                <w:rFonts w:ascii="Times New Roman" w:hAnsi="Times New Roman" w:cs="Times New Roman"/>
                <w:b/>
                <w:bCs/>
                <w:sz w:val="24"/>
                <w:szCs w:val="24"/>
                <w:lang w:val="vi-VN"/>
              </w:rPr>
              <w:t xml:space="preserve"> phố Hồ Chí Minh</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BD02E7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1995</w:t>
            </w:r>
          </w:p>
        </w:tc>
        <w:tc>
          <w:tcPr>
            <w:tcW w:w="1131" w:type="dxa"/>
            <w:shd w:val="clear" w:color="auto" w:fill="auto"/>
            <w:vAlign w:val="center"/>
          </w:tcPr>
          <w:p w14:paraId="6C927BE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Giáo dục</w:t>
            </w:r>
          </w:p>
        </w:tc>
        <w:tc>
          <w:tcPr>
            <w:tcW w:w="9671" w:type="dxa"/>
            <w:shd w:val="clear" w:color="auto" w:fill="auto"/>
            <w:vAlign w:val="center"/>
          </w:tcPr>
          <w:p w14:paraId="4AA7C7A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27/01/1995, Thủ tướng Chính phủ Võ Văn Kiệt ký Nghị định số 16/CP thành lập Đại học Quốc gia Thành phố Hồ Chí Minh với sứ mệnh làm đầu tàu và nòng cốt cho hệ thống giáo dục đại học nước nhà, phục vụ đắc lực cho công cuộc đổi mới, phát triển đất nước. Trải qua 30 năm phát triển, Đại học Quốc gia Thành phố Hồ Chí Minh hiện có quy mô lớn nhất cả nước, bao gồm 8 trường đại học, 1 viện nghiên cứu, với khoảng 6.400 cán bộ, viên chức và người lao động (khoảng 1.600 tiến sĩ, 350 giáo </w:t>
            </w:r>
            <w:r w:rsidRPr="008F6DE7">
              <w:rPr>
                <w:rFonts w:ascii="Times New Roman" w:hAnsi="Times New Roman"/>
                <w:spacing w:val="-6"/>
                <w:sz w:val="24"/>
                <w:szCs w:val="24"/>
              </w:rPr>
              <w:lastRenderedPageBreak/>
              <w:t>sư, phó giáo sư), khoảng 100.000 sinh viên đại học chính quy và 9.000 học viên cao học, nghiên cứu sinh.</w:t>
            </w:r>
          </w:p>
          <w:p w14:paraId="21A3F64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Đại học Quốc gia Thành phố Hồ Chí Minh hiện là đơn vị dẫn đầu cả nước về số lượng công bố quốc tế (hơn 2.500 bài báo mỗi năm), về số lượng các chương trình được kiểm định quốc tế (154 chương trình), luôn đứng trong nhóm 1.000 trường đại học hàng đầu thế giới, nhóm 200 trường đại học hàng đầu châu Á. Mỗi năm, nơi đây cung cấp khoảng 20.000 cử nhân, kỹ sư, kiến trúc sư, bác sĩ, dược sĩ, thạc sĩ, tiến sĩ trong hầu hết tất cả các lĩnh vực cho Thành phố Hồ Chí Minh, các tỉnh thành trong cả nước.</w:t>
            </w:r>
          </w:p>
          <w:p w14:paraId="2A2B4DF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Sau 30 năm xây dựng và phát triển, Đại học Quốc gia Thành phố Hồ Chí Minh trở thành trung tâm đào tạo, nghiên cứu khoa học và chuyển giao công nghệ hàng đầu ở nhiều lĩnh vực được cộng đồng khoa học trên thế giới và trong nước đánh giá cao. </w:t>
            </w:r>
          </w:p>
        </w:tc>
      </w:tr>
      <w:tr w:rsidR="008F6DE7" w:rsidRPr="008F6DE7" w14:paraId="68AC5D03" w14:textId="77777777">
        <w:trPr>
          <w:gridAfter w:val="1"/>
          <w:wAfter w:w="7" w:type="dxa"/>
        </w:trPr>
        <w:tc>
          <w:tcPr>
            <w:tcW w:w="670" w:type="dxa"/>
            <w:shd w:val="clear" w:color="auto" w:fill="auto"/>
            <w:vAlign w:val="center"/>
          </w:tcPr>
          <w:p w14:paraId="492869D3"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shd w:val="clear" w:color="auto" w:fill="auto"/>
            <w:vAlign w:val="center"/>
          </w:tcPr>
          <w:p w14:paraId="2E70A656"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 xml:space="preserve">Chính thức đặt tên </w:t>
            </w:r>
            <w:r w:rsidRPr="008F6DE7">
              <w:rPr>
                <w:rFonts w:ascii="Times New Roman" w:hAnsi="Times New Roman"/>
                <w:b/>
                <w:bCs/>
                <w:sz w:val="24"/>
                <w:szCs w:val="24"/>
              </w:rPr>
              <w:t>Bảo tàng Chứng tích Chiến tranh</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2A9ED3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1995</w:t>
            </w:r>
          </w:p>
        </w:tc>
        <w:tc>
          <w:tcPr>
            <w:tcW w:w="1131" w:type="dxa"/>
            <w:shd w:val="clear" w:color="auto" w:fill="auto"/>
            <w:vAlign w:val="center"/>
          </w:tcPr>
          <w:p w14:paraId="3BFD09E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Sự kiện</w:t>
            </w:r>
          </w:p>
        </w:tc>
        <w:tc>
          <w:tcPr>
            <w:tcW w:w="9671" w:type="dxa"/>
            <w:shd w:val="clear" w:color="auto" w:fill="auto"/>
            <w:vAlign w:val="center"/>
          </w:tcPr>
          <w:p w14:paraId="2685DA1C" w14:textId="69390DE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     Để lưu lại những chứng tích</w:t>
            </w:r>
            <w:r w:rsidR="002A7054" w:rsidRPr="008F6DE7">
              <w:rPr>
                <w:rFonts w:ascii="Times New Roman" w:hAnsi="Times New Roman"/>
                <w:spacing w:val="-6"/>
                <w:sz w:val="24"/>
                <w:szCs w:val="24"/>
              </w:rPr>
              <w:t xml:space="preserve"> về</w:t>
            </w:r>
            <w:r w:rsidRPr="008F6DE7">
              <w:rPr>
                <w:rFonts w:ascii="Times New Roman" w:hAnsi="Times New Roman"/>
                <w:spacing w:val="-6"/>
                <w:sz w:val="24"/>
                <w:szCs w:val="24"/>
              </w:rPr>
              <w:t xml:space="preserve"> tội ác, những hậu quả tàn khốc của cuộc chiến tranh xâm lược, ngày 04/9/1975 Nhà Trưng bày tội ác Mỹ - Ngụy được mở cửa phục vụ công chúng. Sau đó, Nhà Trưng bày tội ác Mỹ - Ngụy được đổi tên thành Nhà Trưng bày Tội ác Chiến tranh xâm lược (ngày 10/11/1990) trước khi trở thành Bảo tàng Chứng tích Chiến tranh (ngày 4/7/1995).</w:t>
            </w:r>
          </w:p>
          <w:p w14:paraId="780D21A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Nằm trong hệ thống các bảo tàng Việt Nam, các bảo tàng vì hòa bình thế giới và là thành viên của Hội đồng các bảo tàng thế giới (ICOM), Bảo tàng Chứng tích Chiến tranh là Bảo tàng chuyên đề nghiên cứu, sưu tầm, lưu trữ, bảo quản và trưng bày những tư liệu, hình ảnh, hiện vật về những chứng tích tội ác và hậu quả của các cuộc chiến tranh mà các thế lực xâm lược đã gây ra đối với Việt Nam. Qua đó, góp phần tuyên truyền đến công chúng, đặc biệt là thế hệ trẻ, về tinh thần đấu tranh bảo vệ độc lập tự do của Tổ quốc, về ý thức chống chiến tranh xâm lược, bảo vệ hòa bình và tinh thần đoàn kết hữu nghị giữa các dân tộc trên thế giới. </w:t>
            </w:r>
          </w:p>
          <w:p w14:paraId="2AD23BA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Từ năm 2002, Bảo tàng Chứng tích Chiến tranh được đầu tư xây dựng mới nhằm hiện đại hóa toàn diện hoạt động và ngày 30/4/2010, đã hoàn thành công trình xây dựng. Bảo tàng lưu giữ hơn 20.000 tài liệu, hiện vật và phim ảnh, trong đó hơn 1.500 tài liệu, hiện vật, phim ảnh đã được đưa vào giới thiệu ở 8 chuyên đề trưng bày thường xuyên. Trong 35 năm hoạt động, Bảo tàng đã đón tiếp trên 15 triệu lượt khách tham quan trong và ngoài nước. Hiện nay với khoảng 500.000 lượt khách tham quan mỗi năm, Bảo tàng Chứng tích Chiến tranh là một trong những địa chỉ văn hóa du lịch có sức thu hút cao, được sự tín nhiệm của công chúng trong và ngoài nước.</w:t>
            </w:r>
          </w:p>
          <w:p w14:paraId="5E47198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 </w:t>
            </w:r>
          </w:p>
        </w:tc>
      </w:tr>
      <w:tr w:rsidR="008F6DE7" w:rsidRPr="008F6DE7" w14:paraId="7C803593" w14:textId="77777777">
        <w:trPr>
          <w:gridAfter w:val="1"/>
          <w:wAfter w:w="7" w:type="dxa"/>
        </w:trPr>
        <w:tc>
          <w:tcPr>
            <w:tcW w:w="670" w:type="dxa"/>
            <w:shd w:val="clear" w:color="auto" w:fill="auto"/>
            <w:vAlign w:val="center"/>
          </w:tcPr>
          <w:p w14:paraId="377922AB"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shd w:val="clear" w:color="auto" w:fill="auto"/>
            <w:vAlign w:val="center"/>
          </w:tcPr>
          <w:p w14:paraId="3D33C726"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b/>
                <w:bCs/>
                <w:spacing w:val="-6"/>
                <w:sz w:val="24"/>
                <w:szCs w:val="24"/>
              </w:rPr>
              <w:t>Cuộc vận động “Toàn dân đoàn kết xây dựng cuộc sống mới ở khu dân cư”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66BCC2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1995</w:t>
            </w:r>
          </w:p>
        </w:tc>
        <w:tc>
          <w:tcPr>
            <w:tcW w:w="1131" w:type="dxa"/>
            <w:shd w:val="clear" w:color="auto" w:fill="auto"/>
            <w:vAlign w:val="center"/>
          </w:tcPr>
          <w:p w14:paraId="7083DBB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Chính trị</w:t>
            </w:r>
          </w:p>
        </w:tc>
        <w:tc>
          <w:tcPr>
            <w:tcW w:w="9671" w:type="dxa"/>
            <w:shd w:val="clear" w:color="auto" w:fill="auto"/>
            <w:vAlign w:val="center"/>
          </w:tcPr>
          <w:p w14:paraId="0E3C7884" w14:textId="30B02B6D"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Để phát huy sức mạnh Đại đoàn kết toàn dân tộc trong thực hiện công cuộc đổi mới của Đảng, từ những năm trước 1995, Thành phố Hồ Chí Minh đã có chủ trương phát động Cuộc vận động “Toàn dân đoàn kết xây dựng cuộc sống mới ở khu dân cư” với những nội dung bao trùm: Đoàn kết giúp đỡ nhau phát triển kinh tế, xóa đói giảm nghèo, làm giàu chính đáng với trọng tâm thực hiện cuộc vận động “Vì người nghèo”; vận động Quỹ “Vì người nghèo”; vận động xây dựng nhà tình thương cho người nghèo; Đoàn kết phát huy truyền thống đền ơn đáp nghĩa với nội dung trọng tâm: Vận động toàn dân thực hiện chính sách đối với người có công với đất nước; phụng dưỡng Mẹ Việt Nam Anh hùng; xây dựng nhà tình nghĩa cho diện chính sách, người có công; Đoàn kết để chăm lo sự nghiệp giáo dục; công tác chăm lo sức khỏe người dân; bảo vệ môi trường; Đoàn kết để giữ gìn an ninh trật tự; thực hiện góp phần xây dựng nền Quốc phòng toàn dân, an ninh </w:t>
            </w:r>
            <w:r w:rsidR="006D45AB" w:rsidRPr="008F6DE7">
              <w:rPr>
                <w:rFonts w:ascii="Times New Roman" w:hAnsi="Times New Roman"/>
                <w:spacing w:val="-6"/>
                <w:sz w:val="24"/>
                <w:szCs w:val="24"/>
              </w:rPr>
              <w:t>nhân dân</w:t>
            </w:r>
            <w:r w:rsidRPr="008F6DE7">
              <w:rPr>
                <w:rFonts w:ascii="Times New Roman" w:hAnsi="Times New Roman"/>
                <w:spacing w:val="-6"/>
                <w:sz w:val="24"/>
                <w:szCs w:val="24"/>
              </w:rPr>
              <w:t>; Đoàn kết để góp phần xây dựng Đảng, xây dựng chính quyền vững mạnh. Đây chính là 5 nội dung cốt lõi, bao trùm của Cuộc vận động, triển khai suốt thời gian qua đã đạt những hiệu quả nhất định, góp phần xây dựng Thành phố ngày càng khang trang, phát triển.</w:t>
            </w:r>
          </w:p>
          <w:p w14:paraId="40E8069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 xml:space="preserve">Từ thực tiễn triển khai cuộc vận động tại Thành phố Hồ Chí Minh, ngày 3/5/1995, Ban Thường trực Ủy ban Trung ương Mặt trận Tổ quốc Việt Nam ra Thông tri 04 hướng dẫn thực hiện Cuộc vận động “Toàn dân đoàn kết xây dựng đời sống văn hóa ở khu dân cư” (nay là Cuộc vận động “Toàn dân đoàn kết xây dựng nông thôn mới, đô thị văn minh”). </w:t>
            </w:r>
          </w:p>
          <w:p w14:paraId="2052AAC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Trên cơ sở đó, ngày 1/11/1995, Ban Thường trực Ủy ban Mặt trận Tổ quốc Việt Nam Thành phố ban hành Kế hoạch số 529/UBMT về triển khai Cuộc vận động “Toàn dân đoàn kết xây dựng cuộc sống mới ở khu dân cư” và xin ý kiến chỉ đạo của Thành ủy, đồng thời Mặt trận Thành phố có kiến nghị và được Hội đồng nhân dân Thành phố (Khóa V) nhất trí đưa vào Nghị quyết kỳ họp lần thứ 4; ngày 04/11/1995, Thành ủy đã có Thông tri số 78/TT-TU chỉ đạo cho các cấp ủy đảng có trách nhiệm lãnh đạo Mặt trận làm nồng cốt trong việc phối hợp với các đoàn thể và chính quyền thực hiện cuộc vận động theo chức năng của mỗi tổ chức.</w:t>
            </w:r>
          </w:p>
          <w:p w14:paraId="1E6D48F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Sau đó, Cuộc vận động “Toàn dân đoàn kết xây dựng cuộc sống mới ở khu dân cư” được đổi tên thành Cuộc vận động “Toàn dân đoàn kết xây dựng đời sống văn hóa ở khu dân cư”, cuộc vận động trở thành một nội dung lớn thực hiện phong trào “Toàn dân đoàn kết xây dựng đời sống văn hoá" theo tinh thần Nghị quyết Trung ương 5 Khoá VIII và các chủ trương, đường lối của Đảng, chính sách, pháp luật của Nhà nước, các quy định của địa phương tại cộng đồng dân cư.</w:t>
            </w:r>
          </w:p>
          <w:p w14:paraId="6193FA1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Tháng 11/2015, Ban Thường trực Ủy ban Trung ương Mặt trận Tổ quốc Việt Nam đã phát động thực hiện cuộc vận động “Toàn dân đoàn kết xây dựng nông thôn mới, đô thị văn minh” trên cơ sở kế thừa kết quả sau 20 năm thực hiện cuộc vận động “Toàn dân đoàn kết xây dựng đời sống văn hóa ở khu dân cư” và 15 năm thực hiện Cuộc vận động “Ngày vì người nghèo”. </w:t>
            </w:r>
          </w:p>
          <w:p w14:paraId="04ED916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Cuộc vận động tuy trải qua nhiều tên gọi khác nhau nhưng nội dung bản chất bao trùm vẫn được phát huy. Đây là cuộc vận động mang tính toàn dân, toàn diện, toàn quốc. Cuộc vận động có ý nghĩa quan trọng đặc biệt trong đời sống Nhân dân, gắn liền với việc nâng cao vị thế và việc đổi mới nội dung, phương thức hoạt động của Mặt trận và là nội dung trọng tâm, xuyên suốt trong hoạt động của Mặt trận Tổ quốc các cấp.</w:t>
            </w:r>
          </w:p>
          <w:p w14:paraId="1B8FF394" w14:textId="01503118"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Thành phố Hồ Chí Minh tự hào là nơi xuất phát nhiều phong trào được các tầng lớp nhân dân đồng tình, hưởng ứng tham gia và lan tỏa nhân rộng khắp cả nước. Trong đó có các phòng trào như: Đền ơn đáp nghĩa, phụng dưỡng các Bà mẹ Việt Nam Anh hùng, xây dựng nhà tình nghĩa, nhà tình thương, xóa đói giảm nghèo, cuộc vận động “Toàn dân đoàn kết xây dựng cuộc sống mới ở khu dân cư”, “Vì Trường Sa Thân yêu, vì tuyến đầu Tổ </w:t>
            </w:r>
            <w:proofErr w:type="gramStart"/>
            <w:r w:rsidRPr="008F6DE7">
              <w:rPr>
                <w:rFonts w:ascii="Times New Roman" w:hAnsi="Times New Roman"/>
                <w:spacing w:val="-6"/>
                <w:sz w:val="24"/>
                <w:szCs w:val="24"/>
              </w:rPr>
              <w:t>quốc”…</w:t>
            </w:r>
            <w:proofErr w:type="gramEnd"/>
            <w:r w:rsidRPr="008F6DE7">
              <w:rPr>
                <w:rFonts w:ascii="Times New Roman" w:hAnsi="Times New Roman"/>
                <w:spacing w:val="-6"/>
                <w:sz w:val="24"/>
                <w:szCs w:val="24"/>
              </w:rPr>
              <w:t xml:space="preserve"> Đây là những việc làm sáng tạo, mang đậm tính nhân văn, nghĩa tình của người dân Thành phố Hồ Chí Minh. Qua các phong trào đã làm phong phú, sâu sắc thêm truyền thống đoàn kết, tương thân, tương ái, đóng góp quan trọng cùng Đảng bộ, chính quyền Thành phố chăm lo an sinh xã hội, nâng cao chất lượng sống của người dân, góp phần tạo nên nét đẹp văn hóa về một thành phố nghĩa tình, nhân ái.</w:t>
            </w:r>
          </w:p>
        </w:tc>
      </w:tr>
      <w:tr w:rsidR="008F6DE7" w:rsidRPr="008F6DE7" w14:paraId="3694F793" w14:textId="77777777">
        <w:trPr>
          <w:gridAfter w:val="1"/>
          <w:wAfter w:w="7" w:type="dxa"/>
        </w:trPr>
        <w:tc>
          <w:tcPr>
            <w:tcW w:w="670" w:type="dxa"/>
            <w:vAlign w:val="center"/>
          </w:tcPr>
          <w:p w14:paraId="5D944D2C"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1D618C18" w14:textId="77777777" w:rsidR="007E11E7" w:rsidRPr="008F6DE7" w:rsidRDefault="0074306F">
            <w:pPr>
              <w:widowControl/>
              <w:spacing w:beforeAutospacing="1" w:line="271" w:lineRule="auto"/>
              <w:jc w:val="left"/>
              <w:rPr>
                <w:rFonts w:ascii="Calibri" w:eastAsia="SimSun" w:hAnsi="Calibri" w:cs="Times New Roman"/>
                <w:strike/>
              </w:rPr>
            </w:pPr>
            <w:r w:rsidRPr="008F6DE7">
              <w:rPr>
                <w:rFonts w:ascii="Times New Roman" w:hAnsi="Times New Roman" w:cs="Times New Roman"/>
                <w:b/>
                <w:bCs/>
                <w:sz w:val="24"/>
                <w:szCs w:val="24"/>
              </w:rPr>
              <w:t>Các hoạt động nổi bật của Báo chí Thành phố</w:t>
            </w:r>
          </w:p>
          <w:p w14:paraId="424838E7" w14:textId="77777777" w:rsidR="007E11E7" w:rsidRPr="008F6DE7" w:rsidRDefault="007E11E7">
            <w:pPr>
              <w:widowControl/>
              <w:spacing w:after="0"/>
              <w:jc w:val="left"/>
              <w:rPr>
                <w:rFonts w:ascii="Calibri" w:eastAsia="SimSun" w:hAnsi="Calibri" w:cs="Times New Roman"/>
              </w:rPr>
            </w:pPr>
          </w:p>
          <w:p w14:paraId="67BBDAFE" w14:textId="77777777" w:rsidR="007E11E7" w:rsidRPr="008F6DE7" w:rsidRDefault="007E11E7">
            <w:pPr>
              <w:spacing w:after="0" w:line="240" w:lineRule="auto"/>
              <w:rPr>
                <w:rFonts w:ascii="Times New Roman" w:hAnsi="Times New Roman" w:cs="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2CCD43C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1995</w:t>
            </w:r>
          </w:p>
        </w:tc>
        <w:tc>
          <w:tcPr>
            <w:tcW w:w="1131" w:type="dxa"/>
            <w:vAlign w:val="center"/>
          </w:tcPr>
          <w:p w14:paraId="59ACF1C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tcPr>
          <w:p w14:paraId="5AC4D8C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Thành phố Hồ Chí Minh là một trong những địa phương có hoạt động báo chí sôi động nhất cả nước. Bên cạnh đó, các hoạt động sau mặt báo cũng được đẩy mạnh vì lợi ích của cộng đồng, chia sẻ với các đối tượng yếu thế, khơi gợi lòng yêu nước, bảo vệ Tổ quốc, hướng tới xây dựng một xã hội tốt đẹp, góp phần làm sâu sắc tính nhân văn, nghĩa tình của con người Thành phố.</w:t>
            </w:r>
          </w:p>
          <w:p w14:paraId="4CBE2B6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Đó là các hoạt động hướng về biên cương, biển đảo Tổ quốc như chương trình “Nghĩa tình Trường Sơn” của báo Sài Gòn Giải Phóng, chương trình “Góp đá xây Trường sa” của báo Tuổi Trẻ, chương trình </w:t>
            </w:r>
            <w:r w:rsidRPr="008F6DE7">
              <w:rPr>
                <w:rFonts w:ascii="Times New Roman" w:hAnsi="Times New Roman"/>
                <w:spacing w:val="-6"/>
                <w:sz w:val="24"/>
                <w:szCs w:val="24"/>
              </w:rPr>
              <w:lastRenderedPageBreak/>
              <w:t>"Một triệu lá cờ Tổ quốc cùng ngư dân bám biển" của báo Người Lao Động, “Cùng ngư dân thắp sáng đèn trên biển” của báo Pháp Luật Thành phố; hay chăm lo cho các thế hệ tương lai từ chương trình trao học bổng "Nữ sinh hiếu học, vượt khó" của báo Phụ Nữ Thành phố, chương trình “Vì ngày mai phát triển” đến “Học bổng Tiếp sức đến trường”, cũng như chương trình hỗ trợ cho chính sách phát triển của đất nước như “Ngày không dùng tiền mặt”, hoặc quảng bá thương hiệu, văn hóa ẩm thực Việt Nam qua “Ngày của Phở” của báo Tuổi Trẻ; Cùng các hoạt động văn hóa, văn nghệ, thể dục thể thao trong “Giải Quả bóng vàng” của báo Sài Gòn Giải Phóng, “Giải Mai vàng” của báo Người Lao Động, “Giải Làn sóng xanh” của Đài Tiếng nói Nhân dân Thành phố Hồ Chí Minh, “Chuông vàng vọng cổ” của Đài Truyền hình Thành phố…</w:t>
            </w:r>
          </w:p>
        </w:tc>
      </w:tr>
      <w:tr w:rsidR="008F6DE7" w:rsidRPr="008F6DE7" w14:paraId="60778360" w14:textId="77777777">
        <w:trPr>
          <w:gridAfter w:val="1"/>
          <w:wAfter w:w="7" w:type="dxa"/>
        </w:trPr>
        <w:tc>
          <w:tcPr>
            <w:tcW w:w="670" w:type="dxa"/>
            <w:vAlign w:val="center"/>
          </w:tcPr>
          <w:p w14:paraId="0BEA895D"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lang w:val="vi-VN"/>
              </w:rPr>
            </w:pPr>
          </w:p>
        </w:tc>
        <w:tc>
          <w:tcPr>
            <w:tcW w:w="3153" w:type="dxa"/>
            <w:vAlign w:val="center"/>
          </w:tcPr>
          <w:p w14:paraId="3FA468C9"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b/>
                <w:bCs/>
                <w:sz w:val="24"/>
                <w:szCs w:val="24"/>
              </w:rPr>
              <w:t>Những em bé đầu tiên ra đời từ kỹ thuật thụ tinh trong ống nghiệm.</w:t>
            </w:r>
          </w:p>
        </w:tc>
        <w:tc>
          <w:tcPr>
            <w:tcW w:w="920" w:type="dxa"/>
            <w:tcBorders>
              <w:top w:val="single" w:sz="4" w:space="0" w:color="auto"/>
              <w:left w:val="single" w:sz="4" w:space="0" w:color="auto"/>
              <w:bottom w:val="single" w:sz="4" w:space="0" w:color="auto"/>
              <w:right w:val="single" w:sz="4" w:space="0" w:color="auto"/>
            </w:tcBorders>
            <w:vAlign w:val="center"/>
          </w:tcPr>
          <w:p w14:paraId="2154C31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1998</w:t>
            </w:r>
          </w:p>
        </w:tc>
        <w:tc>
          <w:tcPr>
            <w:tcW w:w="1131" w:type="dxa"/>
            <w:vAlign w:val="center"/>
          </w:tcPr>
          <w:p w14:paraId="4BCDC5B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Y tế</w:t>
            </w:r>
          </w:p>
        </w:tc>
        <w:tc>
          <w:tcPr>
            <w:tcW w:w="9671" w:type="dxa"/>
            <w:vAlign w:val="center"/>
          </w:tcPr>
          <w:p w14:paraId="3026CE5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30/4/1998 được xem là một cột mốc lịch sử quan trọng của ngành thụ tinh trong ống nghiệp ở Việt Nam khi tại Bệnh viện Từ Dũ, 3 em bé đầu tiên đã ra đời lành lặn và khỏe mạnh bằng kỹ thuật thụ tinh trong ống nghiệm, mang lại hy vọng cho hàng triệu cặp vợ chồng hiếm muộn tại Việt Nam lúc bấy giờ. </w:t>
            </w:r>
          </w:p>
          <w:p w14:paraId="5BC645FB" w14:textId="601AF742" w:rsidR="007E11E7" w:rsidRPr="008F6DE7" w:rsidRDefault="0074306F" w:rsidP="00F65917">
            <w:pPr>
              <w:spacing w:after="0" w:line="240" w:lineRule="auto"/>
              <w:ind w:firstLine="481"/>
              <w:rPr>
                <w:rFonts w:ascii="Times New Roman" w:hAnsi="Times New Roman"/>
                <w:spacing w:val="-6"/>
                <w:sz w:val="24"/>
                <w:szCs w:val="24"/>
                <w:lang w:val="vi-VN"/>
              </w:rPr>
            </w:pPr>
            <w:r w:rsidRPr="008F6DE7">
              <w:rPr>
                <w:rFonts w:ascii="Times New Roman" w:hAnsi="Times New Roman"/>
                <w:spacing w:val="-6"/>
                <w:sz w:val="24"/>
                <w:szCs w:val="24"/>
              </w:rPr>
              <w:t xml:space="preserve">Bệnh viện Từ Dũ là chiếc nôi đầu tiên của cả nước về kỹ thuật thụ tinh trong ống nghiệm và hiện nay tiếp tục là đơn vị đầu ngành để chuyển giao kỹ thuật cho các cơ sở y tế cả nước và khu vực. Để có ngày lịch sử này là sự hi sinh thầm lặng của đội ngũ y bác sĩ, y sĩ, nhân viên y tế của bệnh viện, trong đó có vai trò rất quan trọng của GS-BS Nguyễn Thị Ngọc Phượng - người đặt viên gạch đầu tiên cho ngành thụ tinh trong ống nghiệm </w:t>
            </w:r>
            <w:r w:rsidR="000D5A09" w:rsidRPr="008F6DE7">
              <w:rPr>
                <w:rFonts w:ascii="Times New Roman" w:hAnsi="Times New Roman"/>
                <w:spacing w:val="-6"/>
                <w:sz w:val="24"/>
                <w:szCs w:val="24"/>
              </w:rPr>
              <w:t>ở Việt Nam.</w:t>
            </w:r>
          </w:p>
        </w:tc>
      </w:tr>
      <w:tr w:rsidR="008F6DE7" w:rsidRPr="008F6DE7" w14:paraId="71EC4EAA" w14:textId="77777777">
        <w:trPr>
          <w:gridAfter w:val="1"/>
          <w:wAfter w:w="7" w:type="dxa"/>
        </w:trPr>
        <w:tc>
          <w:tcPr>
            <w:tcW w:w="670" w:type="dxa"/>
            <w:vAlign w:val="center"/>
          </w:tcPr>
          <w:p w14:paraId="63F7E7DE"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lang w:val="vi-VN"/>
              </w:rPr>
            </w:pPr>
          </w:p>
        </w:tc>
        <w:tc>
          <w:tcPr>
            <w:tcW w:w="3153" w:type="dxa"/>
            <w:vAlign w:val="center"/>
          </w:tcPr>
          <w:p w14:paraId="3887225D" w14:textId="77777777" w:rsidR="007E11E7" w:rsidRPr="008F6DE7" w:rsidRDefault="0074306F">
            <w:pPr>
              <w:spacing w:after="0" w:line="240" w:lineRule="auto"/>
              <w:rPr>
                <w:rFonts w:ascii="Times New Roman" w:hAnsi="Times New Roman"/>
                <w:b/>
                <w:bCs/>
                <w:sz w:val="24"/>
                <w:szCs w:val="24"/>
              </w:rPr>
            </w:pPr>
            <w:r w:rsidRPr="008F6DE7">
              <w:rPr>
                <w:rFonts w:ascii="Times New Roman" w:hAnsi="Times New Roman"/>
                <w:b/>
                <w:bCs/>
                <w:sz w:val="24"/>
                <w:szCs w:val="24"/>
              </w:rPr>
              <w:t xml:space="preserve">Hoạt động kỷ niệm 300 năm thành lập thành phố Sài Gòn </w:t>
            </w:r>
            <w:r w:rsidRPr="008F6DE7">
              <w:rPr>
                <w:rFonts w:ascii="Times New Roman" w:hAnsi="Times New Roman"/>
                <w:b/>
                <w:bCs/>
                <w:sz w:val="24"/>
                <w:szCs w:val="24"/>
              </w:rPr>
              <w:lastRenderedPageBreak/>
              <w:t>(nay là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333E272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1998</w:t>
            </w:r>
          </w:p>
        </w:tc>
        <w:tc>
          <w:tcPr>
            <w:tcW w:w="1131" w:type="dxa"/>
            <w:vAlign w:val="center"/>
          </w:tcPr>
          <w:p w14:paraId="72709CB7" w14:textId="77777777" w:rsidR="007E11E7" w:rsidRPr="008F6DE7" w:rsidRDefault="0074306F">
            <w:pPr>
              <w:spacing w:after="0" w:line="240" w:lineRule="auto"/>
              <w:jc w:val="left"/>
              <w:rPr>
                <w:rFonts w:ascii="Times New Roman" w:hAnsi="Times New Roman" w:cs="Times New Roman"/>
                <w:bCs/>
                <w:sz w:val="24"/>
                <w:szCs w:val="24"/>
                <w:lang w:val="vi-VN"/>
              </w:rPr>
            </w:pPr>
            <w:r w:rsidRPr="008F6DE7">
              <w:rPr>
                <w:rFonts w:ascii="Times New Roman" w:hAnsi="Times New Roman" w:cs="Times New Roman"/>
                <w:bCs/>
                <w:sz w:val="24"/>
                <w:szCs w:val="24"/>
                <w:lang w:val="vi-VN"/>
              </w:rPr>
              <w:t>Chính trị</w:t>
            </w:r>
          </w:p>
        </w:tc>
        <w:tc>
          <w:tcPr>
            <w:tcW w:w="9671" w:type="dxa"/>
            <w:vAlign w:val="center"/>
          </w:tcPr>
          <w:p w14:paraId="6539165C" w14:textId="03B49C64"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Năm 1998, Thành phố Hồ Chí Minh long trọng tổ chức các hoạt động kỷ niệm 300 năm thành lập, đánh dấu một chặng đường phát triển từ khi vùng đất Sài Gòn – Gia Định chính thức được xác lập trong </w:t>
            </w:r>
            <w:r w:rsidRPr="008F6DE7">
              <w:rPr>
                <w:rFonts w:ascii="Times New Roman" w:hAnsi="Times New Roman"/>
                <w:spacing w:val="-6"/>
                <w:sz w:val="24"/>
                <w:szCs w:val="24"/>
              </w:rPr>
              <w:lastRenderedPageBreak/>
              <w:t xml:space="preserve">tiến trình Nam tiến của dân tộc. Đây là sự kiện có ý nghĩa lịch sử quan trọng, không chỉ nhằm tôn vinh truyền thống hào hùng, sức mạnh đại đoàn kết toàn dân tộc chung sức chống ngoại xâm mà còn là dịp để nhìn lại chặng đường phát triển mạnh mẽ của thành phố – từ một thương cảng tấp nập thời kỳ khai hoang đến một trung tâm kinh tế, văn hóa, khoa học – công nghệ hàng đầu của cả nước. Các hoạt động kỷ niệm diễn ra với quy mô lớn, thu hút sự quan tâm của người dân thành phố cũng như bạn bè trong nước và quốc tế. Trong đó, nổi bật là các chương trình văn hóa, nghệ thuật, hội thảo khoa học, triển lãm, diễu hành, tái hiện các giai đoạn lịch sử quan trọng của thành phố, qua đó thể hiện sự kế thừa và phát huy các giá trị văn hóa truyền thống. </w:t>
            </w:r>
          </w:p>
          <w:p w14:paraId="5A1BA74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Kỷ niệm 300 năm là dịp để nhấn mạnh về cội nguồn và quá trình phát triển của Sài Gòn – Gia Định - Thành phố Hồ Chí Minh – vùng đất giàu truyền thống, nơi hội tụ tinh hoa văn hóa của nhiều thế hệ, nhiều cộng đồng dân cư. Qua đó, sự kiện giúp người dân thành phố nhận thức rõ hơn về những giá trị lịch sử, từ đó có ý thức gìn giữ và phát huy bản sắc văn hóa của quê hương.</w:t>
            </w:r>
          </w:p>
        </w:tc>
      </w:tr>
      <w:tr w:rsidR="008F6DE7" w:rsidRPr="008F6DE7" w14:paraId="6A7B342F" w14:textId="77777777">
        <w:trPr>
          <w:gridAfter w:val="1"/>
          <w:wAfter w:w="7" w:type="dxa"/>
        </w:trPr>
        <w:tc>
          <w:tcPr>
            <w:tcW w:w="670" w:type="dxa"/>
            <w:vAlign w:val="center"/>
          </w:tcPr>
          <w:p w14:paraId="1192B8BC"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44C5CA34" w14:textId="77777777" w:rsidR="007E11E7" w:rsidRPr="008F6DE7" w:rsidRDefault="0074306F">
            <w:pPr>
              <w:spacing w:after="0" w:line="240" w:lineRule="auto"/>
              <w:rPr>
                <w:rFonts w:ascii="Times New Roman" w:hAnsi="Times New Roman" w:cs="Times New Roman"/>
                <w:b/>
                <w:sz w:val="24"/>
                <w:szCs w:val="24"/>
              </w:rPr>
            </w:pPr>
            <w:r w:rsidRPr="008F6DE7">
              <w:rPr>
                <w:rFonts w:ascii="Times New Roman" w:hAnsi="Times New Roman" w:cs="Times New Roman"/>
                <w:b/>
                <w:bCs/>
                <w:sz w:val="24"/>
                <w:szCs w:val="24"/>
              </w:rPr>
              <w:t xml:space="preserve">Thành lập Khu công viên phần mềm Quang Trung </w:t>
            </w:r>
            <w:r w:rsidRPr="008F6DE7">
              <w:rPr>
                <w:rFonts w:ascii="Times New Roman" w:hAnsi="Times New Roman" w:cs="Times New Roman"/>
                <w:b/>
                <w:bCs/>
                <w:sz w:val="24"/>
                <w:szCs w:val="24"/>
                <w:lang w:val="vi-VN"/>
              </w:rPr>
              <w:t xml:space="preserve">– </w:t>
            </w:r>
            <w:r w:rsidRPr="008F6DE7">
              <w:rPr>
                <w:rFonts w:ascii="Times New Roman" w:hAnsi="Times New Roman" w:cs="Times New Roman"/>
                <w:b/>
                <w:bCs/>
                <w:sz w:val="24"/>
                <w:szCs w:val="24"/>
              </w:rPr>
              <w:t>khu công nghệ thông tin tập trung đầu tiên của cả nước</w:t>
            </w:r>
          </w:p>
        </w:tc>
        <w:tc>
          <w:tcPr>
            <w:tcW w:w="920" w:type="dxa"/>
            <w:tcBorders>
              <w:top w:val="single" w:sz="4" w:space="0" w:color="auto"/>
              <w:left w:val="single" w:sz="4" w:space="0" w:color="auto"/>
              <w:bottom w:val="single" w:sz="4" w:space="0" w:color="auto"/>
              <w:right w:val="single" w:sz="4" w:space="0" w:color="auto"/>
            </w:tcBorders>
            <w:vAlign w:val="center"/>
          </w:tcPr>
          <w:p w14:paraId="72EB18C9"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2000</w:t>
            </w:r>
          </w:p>
        </w:tc>
        <w:tc>
          <w:tcPr>
            <w:tcW w:w="1131" w:type="dxa"/>
            <w:vAlign w:val="center"/>
          </w:tcPr>
          <w:p w14:paraId="4022C67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KHCN</w:t>
            </w:r>
          </w:p>
        </w:tc>
        <w:tc>
          <w:tcPr>
            <w:tcW w:w="9671" w:type="dxa"/>
            <w:vAlign w:val="center"/>
          </w:tcPr>
          <w:p w14:paraId="1123946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Năm 2000, Khu công viên phần mềm Quang Trung (QTSC) hình thành, là nơi tập trung nguồn lực để phát triển công nghiệp phần mềm Thành phố Hồ Chí Minh và cũng là khu công nghệ thông tin tập trung đầu tiên của cả nước. Đến nay, QTSC là công viên phần mềm đầu tiên và lớn nhất tại Việt Nam. Ngày 03/03/2016, Thủ tướng đồng ý thí điểm thành lập chuỗi QTSC, tạo bước đột phá trong phát triển công nghiệp phần mềm và khởi nghiệp sáng tạo nhằm phát huy vai trò và thương hiệu sẵn có: QTSC, Khu Công nghệ Phần mềm ĐH Quốc Gia Thành phố Hồ Chí Minh. </w:t>
            </w:r>
          </w:p>
          <w:p w14:paraId="1D01D5F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Tháng 06/2018, QTSC là doanh nghiệp nhà nước đầu tiên tại Thành phố Hồ Chí Minh được chứng nhận là Doanh nghiệp Khoa học Công nghệ. QTSC đã xây dựng khu QTSC R&amp;D, nhằm tạo dựng không </w:t>
            </w:r>
            <w:r w:rsidRPr="008F6DE7">
              <w:rPr>
                <w:rFonts w:ascii="Times New Roman" w:hAnsi="Times New Roman"/>
                <w:spacing w:val="-6"/>
                <w:sz w:val="24"/>
                <w:szCs w:val="24"/>
              </w:rPr>
              <w:lastRenderedPageBreak/>
              <w:t xml:space="preserve">gian nghiên cứu, phát triển sản phẩm, giải pháp trong khu công nghiệp. Mục tiêu là hướng tới mô hình đô thị thông minh, thành phố phần mềm, trung tâm cung ứng đào tạo nguồn nhân lực công nghệ thông tin lớn nhất. </w:t>
            </w:r>
          </w:p>
        </w:tc>
      </w:tr>
      <w:tr w:rsidR="008F6DE7" w:rsidRPr="008F6DE7" w14:paraId="092FD05D"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38DD0C9"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428F5D1A" w14:textId="77777777" w:rsidR="007E11E7" w:rsidRPr="008F6DE7" w:rsidRDefault="0074306F">
            <w:pPr>
              <w:spacing w:after="0" w:line="240" w:lineRule="auto"/>
              <w:rPr>
                <w:rFonts w:ascii="Times New Roman" w:eastAsia="SimSun" w:hAnsi="Times New Roman" w:cs="Times New Roman"/>
                <w:b/>
                <w:bCs/>
                <w:sz w:val="24"/>
                <w:szCs w:val="24"/>
              </w:rPr>
            </w:pPr>
            <w:r w:rsidRPr="008F6DE7">
              <w:rPr>
                <w:rFonts w:ascii="Times New Roman" w:eastAsia="SimSun" w:hAnsi="Times New Roman" w:cs="Times New Roman"/>
                <w:b/>
                <w:bCs/>
                <w:sz w:val="24"/>
                <w:szCs w:val="24"/>
                <w:lang w:bidi="ar"/>
              </w:rPr>
              <w:t>Phong trào “Hiến đất làm đường, mở hẻm”</w:t>
            </w:r>
          </w:p>
        </w:tc>
        <w:tc>
          <w:tcPr>
            <w:tcW w:w="920" w:type="dxa"/>
            <w:tcBorders>
              <w:top w:val="single" w:sz="4" w:space="0" w:color="auto"/>
              <w:left w:val="single" w:sz="4" w:space="0" w:color="auto"/>
              <w:bottom w:val="single" w:sz="4" w:space="0" w:color="auto"/>
              <w:right w:val="single" w:sz="4" w:space="0" w:color="auto"/>
            </w:tcBorders>
            <w:vAlign w:val="center"/>
          </w:tcPr>
          <w:p w14:paraId="10F37D20"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813DD75"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5D23D17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Chủ trương vận động người dân hiến đất mở rộng đường, hẻm tại Thành phố Hồ Chí Minh đã được triển khai xuyên suốt từ năm 2000 đến nay, với hai giai đoạn chính là 2000-2021 và từ 2022 đến hiện tại. </w:t>
            </w:r>
          </w:p>
          <w:p w14:paraId="42283ED0" w14:textId="778DAF09"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Phong trào này nhận được sự ủng hộ nhiệt tình, mạnh mẽ của người dân</w:t>
            </w:r>
            <w:r w:rsidR="000F2D17" w:rsidRPr="008F6DE7">
              <w:rPr>
                <w:rFonts w:ascii="Times New Roman" w:hAnsi="Times New Roman"/>
                <w:spacing w:val="-6"/>
                <w:sz w:val="24"/>
                <w:szCs w:val="24"/>
              </w:rPr>
              <w:t xml:space="preserve"> nông thôn và đô thị</w:t>
            </w:r>
            <w:r w:rsidRPr="008F6DE7">
              <w:rPr>
                <w:rFonts w:ascii="Times New Roman" w:hAnsi="Times New Roman"/>
                <w:spacing w:val="-6"/>
                <w:sz w:val="24"/>
                <w:szCs w:val="24"/>
              </w:rPr>
              <w:t xml:space="preserve"> từ các xã ngoại thành, vùng ven cho đến các khu phố nộ</w:t>
            </w:r>
            <w:r w:rsidR="00F65917" w:rsidRPr="008F6DE7">
              <w:rPr>
                <w:rFonts w:ascii="Times New Roman" w:hAnsi="Times New Roman"/>
                <w:spacing w:val="-6"/>
                <w:sz w:val="24"/>
                <w:szCs w:val="24"/>
              </w:rPr>
              <w:t xml:space="preserve">i thành. </w:t>
            </w:r>
            <w:r w:rsidRPr="008F6DE7">
              <w:rPr>
                <w:rFonts w:ascii="Times New Roman" w:hAnsi="Times New Roman"/>
                <w:spacing w:val="-6"/>
                <w:sz w:val="24"/>
                <w:szCs w:val="24"/>
              </w:rPr>
              <w:t xml:space="preserve">Từ sự ủng hộ đó đã góp phần to lớn xây dựng nông thôn mới; xây dựng đô thị an toàn, văn minh; góp phần cải thiện đáng kể hạ tầng giao thông và nâng cao chất lượng sống trong các khu dân cư. </w:t>
            </w:r>
          </w:p>
          <w:p w14:paraId="1CFE975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Qua 24 năm, người dân Thành phố Hồ Chí Minh đã hiến hàng triệu m2 đất làm những con đường, nông thôn, từng ấp, liên ấp, liên xã, các hẻm nhỏ hẹp đã được mở rộng để xe chữa cháy, xe cứu thương, ô tô có thể vào được, có hệ thống thoát nước, khang trang, sạch đẹp. Nhiều nơi, người dân không chỉ hiến đất mà còn đóng góp kinh phí xây dựng đường, hẻm. </w:t>
            </w:r>
          </w:p>
          <w:p w14:paraId="6DFFCB8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Phong trào hiến đất làm đường, mở rộng hẻm với phương châm “Nhà nước và nhân dân cùng làm” đã trở thành điểm sáng trong vận động nhân dân của Thành phố Hồ Chí Minh, góp phần làm thay đổi diện mạo của nhiều khu dân cư, phát huy và nâng cao sức mạnh đoàn kết ở khu dân cư thành phố.</w:t>
            </w:r>
          </w:p>
        </w:tc>
      </w:tr>
      <w:tr w:rsidR="008F6DE7" w:rsidRPr="008F6DE7" w14:paraId="3BD105DB"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A593CDB"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1C805276" w14:textId="77777777" w:rsidR="007E11E7" w:rsidRPr="008F6DE7" w:rsidRDefault="0074306F">
            <w:pPr>
              <w:spacing w:after="0" w:line="240" w:lineRule="auto"/>
              <w:rPr>
                <w:rFonts w:ascii="Times New Roman" w:eastAsia="SimSun" w:hAnsi="Times New Roman" w:cs="Times New Roman"/>
                <w:b/>
                <w:bCs/>
                <w:sz w:val="24"/>
                <w:szCs w:val="24"/>
              </w:rPr>
            </w:pPr>
            <w:r w:rsidRPr="008F6DE7">
              <w:rPr>
                <w:rFonts w:ascii="Times New Roman" w:eastAsia="SimSun" w:hAnsi="Times New Roman" w:cs="Times New Roman"/>
                <w:b/>
                <w:bCs/>
                <w:sz w:val="24"/>
                <w:szCs w:val="24"/>
                <w:lang w:bidi="ar"/>
              </w:rPr>
              <w:t>Giải thưởng Tôn Đức Thắng – Giải thưởng dành cho công nhân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01E8357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458ADDD"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 xml:space="preserve">Khoa học kỹ thuật -Đổi mới </w:t>
            </w:r>
            <w:r w:rsidRPr="008F6DE7">
              <w:rPr>
                <w:rFonts w:ascii="Times New Roman" w:eastAsia="SimSun" w:hAnsi="Times New Roman" w:cs="Times New Roman"/>
                <w:bCs/>
                <w:sz w:val="24"/>
                <w:szCs w:val="24"/>
                <w:lang w:bidi="ar"/>
              </w:rPr>
              <w:lastRenderedPageBreak/>
              <w:t>sáng tạo</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1912CCA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 xml:space="preserve">Giải thưởng Tôn Đức Thắng là giải thưởng cao quý cấp Thành phố, mang tên Chủ tịch Tôn Đức Thắng ra đời vào năm 2000, do Báo Sài Gòn Giải Phóng và Liên đoàn Lao động Thành phố Hồ Chí Minh sáng lập, nhằm vinh danh những kỹ sư, công nhân có nhiều sáng kiến cải tiến kỹ thuật, nhiều đề tài nghiên cứu khoa học thiết thực, được áp dụng vào quá trình lao động sản xuất kinh doanh. Giải thưởng là sự tiếp </w:t>
            </w:r>
            <w:r w:rsidRPr="008F6DE7">
              <w:rPr>
                <w:rFonts w:ascii="Times New Roman" w:hAnsi="Times New Roman"/>
                <w:spacing w:val="-6"/>
                <w:sz w:val="24"/>
                <w:szCs w:val="24"/>
              </w:rPr>
              <w:lastRenderedPageBreak/>
              <w:t>sức để đội ngũ kỹ sư, thợ bậc cao truyền lửa, hỗ trợ, hướng dẫn, truyền nghề cho công nhân trẻ khơi nguồn sáng tạo.</w:t>
            </w:r>
          </w:p>
          <w:p w14:paraId="0141291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24 năm qua, đã có 270 kỹ sư, công nhân tiêu biểu vinh dự nhận giải thưởng này. Giải thưởng là nguồn động lực lớn, khuyến khích lực lượng lao động công nghiệp không ngừng đổi mới, nâng cao tay nghề và đóng góp tốt hơn nữa vào sự nghiệp công nghiệp hóa, hiện đại hóa đất nước.</w:t>
            </w:r>
          </w:p>
        </w:tc>
      </w:tr>
      <w:tr w:rsidR="008F6DE7" w:rsidRPr="008F6DE7" w14:paraId="6CD0A22C"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CDA817E"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45A6A965"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Thành phố Hồ Chí Minh khai trương Trung tâm Giao dịch Chứng khoán</w:t>
            </w:r>
          </w:p>
        </w:tc>
        <w:tc>
          <w:tcPr>
            <w:tcW w:w="920" w:type="dxa"/>
            <w:tcBorders>
              <w:top w:val="single" w:sz="4" w:space="0" w:color="auto"/>
              <w:left w:val="single" w:sz="4" w:space="0" w:color="auto"/>
              <w:bottom w:val="single" w:sz="4" w:space="0" w:color="auto"/>
              <w:right w:val="single" w:sz="4" w:space="0" w:color="auto"/>
            </w:tcBorders>
            <w:vAlign w:val="center"/>
          </w:tcPr>
          <w:p w14:paraId="25BD73B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00DF0A6"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Kinh tế</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61D60C1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Trung tâm Giao dịch chứng khoán Thành phố Hồ Chí Minh chính thức khai trương hoạt động vào ngày 20/7/2000 và có phiên giao dịch đầu tiên vào ngày 28/7/2000. Trung tâm Giao dịch chứng khoán Thành phố Hồ Chí Minh là thị trường giao dịch chứng khoán tập trung đầu tiên của Việt Nam. Việc ra đời của Trung tâm Giao dịch Chứng khoán Thành phố đã chính thức đưa thị trường chứng khoán Việt Nam đi vào hoạt động có tổ chức với mục tiêu xây dựng một kênh huy động và phân bổ vốn trung và dài hạn hiệu quả, phục vụ phát triển kinh tế đất nước.</w:t>
            </w:r>
          </w:p>
          <w:p w14:paraId="6B9A848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Năm 2007, theo Quyết định số 599/2007/QĐ-TTg của Thủ tướng Chính phủ, Trung tâm Giao dịch Chứng khoán Thành phố Hồ Chí Minh được chuyển đổi thành Sở Giao dịch chứng khoán Thành phố Hồ Chí Minh (HOSE).</w:t>
            </w:r>
          </w:p>
          <w:p w14:paraId="21DB1566" w14:textId="0497E566"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Tròn 24 năm khi Trung tâm Giao dịch chứng khoán Thành phố Hồ Chí Minh (tiền thân của HOSE) khai trương đến nay, quy mô thị trường có bước tiến vượt bậc không chỉ ở số lượng doanh nghiệp, mà còn có tổng giá trị niêm yết và đăng ký giao dịch xấp xỉ 2,18 triệu tỷ đồng, tương đương 21,3% GDP ước tính năm 2023. </w:t>
            </w:r>
          </w:p>
        </w:tc>
      </w:tr>
      <w:tr w:rsidR="008F6DE7" w:rsidRPr="008F6DE7" w14:paraId="5CC821D5" w14:textId="77777777">
        <w:trPr>
          <w:gridAfter w:val="1"/>
          <w:wAfter w:w="7" w:type="dxa"/>
        </w:trPr>
        <w:tc>
          <w:tcPr>
            <w:tcW w:w="670" w:type="dxa"/>
          </w:tcPr>
          <w:p w14:paraId="1AEA7410"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tcPr>
          <w:p w14:paraId="2F7349E1"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 xml:space="preserve">Rừng Sác - rừng ngập mặn Cần Giờ được Tổ chức </w:t>
            </w:r>
            <w:r w:rsidRPr="008F6DE7">
              <w:rPr>
                <w:rFonts w:ascii="Times New Roman" w:hAnsi="Times New Roman" w:cs="Times New Roman"/>
                <w:b/>
                <w:bCs/>
                <w:sz w:val="24"/>
                <w:szCs w:val="24"/>
              </w:rPr>
              <w:lastRenderedPageBreak/>
              <w:t>UNESCO công nhận là Khu dự trữ sinh quyển đầu tiên của Việt Nam</w:t>
            </w:r>
          </w:p>
          <w:p w14:paraId="74E5FBD3" w14:textId="77777777" w:rsidR="007E11E7" w:rsidRPr="008F6DE7" w:rsidRDefault="007E11E7">
            <w:pPr>
              <w:spacing w:after="0" w:line="240" w:lineRule="auto"/>
              <w:rPr>
                <w:rFonts w:ascii="Times New Roman" w:hAnsi="Times New Roman" w:cs="Times New Roman"/>
                <w:b/>
                <w:bCs/>
                <w:sz w:val="24"/>
                <w:szCs w:val="24"/>
              </w:rPr>
            </w:pPr>
          </w:p>
          <w:p w14:paraId="35FACB9C" w14:textId="77777777" w:rsidR="007E11E7" w:rsidRPr="008F6DE7" w:rsidRDefault="007E11E7">
            <w:pPr>
              <w:spacing w:after="0" w:line="240" w:lineRule="auto"/>
              <w:rPr>
                <w:rFonts w:ascii="Times New Roman" w:hAnsi="Times New Roman" w:cs="Times New Roman"/>
                <w:b/>
                <w:bCs/>
                <w:sz w:val="24"/>
                <w:szCs w:val="24"/>
              </w:rPr>
            </w:pPr>
          </w:p>
        </w:tc>
        <w:tc>
          <w:tcPr>
            <w:tcW w:w="920" w:type="dxa"/>
          </w:tcPr>
          <w:p w14:paraId="7161E02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2000</w:t>
            </w:r>
          </w:p>
        </w:tc>
        <w:tc>
          <w:tcPr>
            <w:tcW w:w="1131" w:type="dxa"/>
          </w:tcPr>
          <w:p w14:paraId="52E253F9"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Môi trường</w:t>
            </w:r>
          </w:p>
        </w:tc>
        <w:tc>
          <w:tcPr>
            <w:tcW w:w="9671" w:type="dxa"/>
          </w:tcPr>
          <w:p w14:paraId="4FBC5CA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Rừng Sác là khu rừng ngập mặn bị tàn phá nặng nề trong chiến tranh. Ngay sau khi tiếp nhận huyện Duyên Hải từ tỉnh Đồng Nai, lãnh đạo thành phố Hồ Chí Minh, đặc biệt là đồng chí Bí thư Thành ủy Võ </w:t>
            </w:r>
            <w:r w:rsidRPr="008F6DE7">
              <w:rPr>
                <w:rFonts w:ascii="Times New Roman" w:hAnsi="Times New Roman"/>
                <w:spacing w:val="-6"/>
                <w:sz w:val="24"/>
                <w:szCs w:val="24"/>
              </w:rPr>
              <w:lastRenderedPageBreak/>
              <w:t xml:space="preserve">Văn Kiệt đã chỉ đạo nhanh chóng phục hồi lại rừng ngập mặn Cần Giờ. Đây là chủ trương đúng đắn, người dân thành phố nhận thức được vừa là trách nhiệm, vừa là lợi ích trực tiếp nên mặc dù đời sống còn nhiều khó khăn nhưng đã tích cực hưởng ứng. </w:t>
            </w:r>
          </w:p>
          <w:p w14:paraId="083C8EA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Ngày 25/8/1978, huyện tổ chức ra quân trồng rừng, huy động 19.475 ngày công lao động, sau hơn một tháng trồng được 3.161 ha, mở đầu cho việc khôi phục và phát triển rừng ngập mặn Cần Giờ. Với tầm nhìn xa trông rộng của lãnh đạo thành phố, sự quyết tâm của Đảng bộ, chính quyền và nhân dân trong huyện, sau 22 năm trồng và bảo vệ, từ vùng đất trơ trụi do chiến tranh, ngày 22/1/2000, rừng ngập mặn Cần Giờ đã được tổ chức UNESCO công nhận là Khu dự trữ sinh quyển thế giới đầu tiên ở Việt Nam, nằm trong mạng lưới 368 Khu dự trữ sinh quyển của thế giới.</w:t>
            </w:r>
          </w:p>
          <w:p w14:paraId="16385CE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Việc kết nối giữa Cần Giờ và nội thành Thành phố là một thành tựu to lớn mang ý nghĩa lịch sử của Đảng bộ và nhân dân Duyên Hải. Với phương châm “Nhà nước và nhân dân cùng làm”, với cách làm rất sáng tạo là chủ động làm từng đoạn, kết nối từng xã (đường liên xã), sau đó có sự tiếp sức của Thành phố và Trung ương đã tạo ra con đường xuyên Rừng Sác đầm lầy, con đường mà hầu hết mọi người chưa nghĩ đến. </w:t>
            </w:r>
          </w:p>
          <w:p w14:paraId="0B51D0E9"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Năm 1983, huyện huy động hàng ngàn ngày công lao động và vốn ngân sách huyện đã hoàn tất 12,9km đường đất nối 2 xã Bình Khánh – An Thới Đông. Năm 1984, công trình đường Nhà Bè – Duyên Hải (thay cho tên gọi đường liên xã) có sự chỉ đạo của Trung ương và Thành phố đã được thi công, hoàn tất 9 cầu (dài 1.200m), đắp hàng chục con đập qua rạch và đầm lầy, đắp hàng triệu mét khối nền hạ con đường dài hơn 24km từ xã </w:t>
            </w:r>
            <w:proofErr w:type="gramStart"/>
            <w:r w:rsidRPr="008F6DE7">
              <w:rPr>
                <w:rFonts w:ascii="Times New Roman" w:hAnsi="Times New Roman"/>
                <w:spacing w:val="-6"/>
                <w:sz w:val="24"/>
                <w:szCs w:val="24"/>
              </w:rPr>
              <w:t>An</w:t>
            </w:r>
            <w:proofErr w:type="gramEnd"/>
            <w:r w:rsidRPr="008F6DE7">
              <w:rPr>
                <w:rFonts w:ascii="Times New Roman" w:hAnsi="Times New Roman"/>
                <w:spacing w:val="-6"/>
                <w:sz w:val="24"/>
                <w:szCs w:val="24"/>
              </w:rPr>
              <w:t xml:space="preserve"> Thới Đông đến xã Long Hòa, kết nối vào hương lộ Long Hòa – Cần Thạnh. Đường Nhà Bè - Duyên Hải (nay là đường Rừng Sác - Cần Giờ) với kết cấu nền đường cấp phối sỏi đỏ </w:t>
            </w:r>
            <w:r w:rsidRPr="008F6DE7">
              <w:rPr>
                <w:rFonts w:ascii="Times New Roman" w:hAnsi="Times New Roman"/>
                <w:spacing w:val="-6"/>
                <w:sz w:val="24"/>
                <w:szCs w:val="24"/>
              </w:rPr>
              <w:lastRenderedPageBreak/>
              <w:t>thông xe kỹ thuật ngày 30/4/1985, chính thức khánh thành ngày 29/4/1986, dài 36 km, có 9 cầu và 2 phà, tạo thuận lợi cho huyện thực hiện nhiệm vụ quốc phòng, an ninh, phát triển kinh tế - xã hội, khai thác tiềm năng kinh tế biển, du lịch sinh thái biển, sinh thái rừng để thu hút khách du lịch đến với Cần Giờ.</w:t>
            </w:r>
          </w:p>
        </w:tc>
      </w:tr>
      <w:tr w:rsidR="008F6DE7" w:rsidRPr="008F6DE7" w14:paraId="2D0CBF90"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4C6C226"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812D025"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Ủy ban nhân dân Thành phố Hồ Chí Minh ban hành kế hoạch thực hiện chương trình mục tiêu 3 giảm</w:t>
            </w:r>
          </w:p>
        </w:tc>
        <w:tc>
          <w:tcPr>
            <w:tcW w:w="920" w:type="dxa"/>
            <w:tcBorders>
              <w:top w:val="single" w:sz="4" w:space="0" w:color="auto"/>
              <w:left w:val="single" w:sz="4" w:space="0" w:color="auto"/>
              <w:bottom w:val="single" w:sz="4" w:space="0" w:color="auto"/>
              <w:right w:val="single" w:sz="4" w:space="0" w:color="auto"/>
            </w:tcBorders>
            <w:vAlign w:val="center"/>
          </w:tcPr>
          <w:p w14:paraId="64C7F8F3"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6A6767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1B1C8F0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17-5-2001, Ủy ban nhân dân Thành phố Hồ Chí Minh ban hành quyết định 41 kế hoạch thực hiện chương trình mục tiêu 3 giảm: giảm tội phạm, ma túy và tệ nạn mại dâm trên địa bàn thành phố. Mục đích, yêu cầu là huy động lực lượng các cấp, các ngành, đoàn thể và toàn xã hội, đấu tranh ngăn chặn và từng bước đẩy lùi hoạt động tội phạm, ma túy, tệ nạn mại dâm; chăm lo xây dựng môi trường xã hội lành mạnh không có tệ nạn xã hội trong cộng đồng dân cư, trong trường học và trong từng gia đình. Qua đó góp phần giữ gìn an ninh chính trị, trật tự xã hội và mỹ quan đô thị; tập trung đánh phá án, xử lý nghiêm thành phần tội phạm, ma túy, chủ chứa mại dâm; tăng cường tổ chức cai nghiện, dạy nghề và giải quyết việc làm sau cai nghiện đối với người nghiện ma túy. </w:t>
            </w:r>
          </w:p>
          <w:p w14:paraId="31A89FF1" w14:textId="0C4E78AB"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Đây không chỉ là một chính sách đơn thuần mà còn thể hiện quyết tâm mạnh mẽ của Đảng bộ thành phố trong việc bảo vệ an ninh trật tự, xây dựng môi trường sống an toàn, lành mạnh cho người dân</w:t>
            </w:r>
            <w:r w:rsidR="008057E4" w:rsidRPr="008F6DE7">
              <w:rPr>
                <w:rFonts w:ascii="Times New Roman" w:hAnsi="Times New Roman"/>
                <w:spacing w:val="-6"/>
                <w:sz w:val="24"/>
                <w:szCs w:val="24"/>
              </w:rPr>
              <w:t xml:space="preserve"> thực hiện</w:t>
            </w:r>
            <w:r w:rsidRPr="008F6DE7">
              <w:rPr>
                <w:rFonts w:ascii="Times New Roman" w:hAnsi="Times New Roman"/>
                <w:spacing w:val="-6"/>
                <w:sz w:val="24"/>
                <w:szCs w:val="24"/>
              </w:rPr>
              <w:t xml:space="preserve"> vấn đề an sinh xã hội một cách toàn diện, không chỉ tập trung vào trấn áp mà còn hướng đến phòng ngừa, giáo dục, cải tạo và hỗ trợ tái hòa nhập cộng đồng.</w:t>
            </w:r>
          </w:p>
        </w:tc>
      </w:tr>
      <w:tr w:rsidR="008F6DE7" w:rsidRPr="008F6DE7" w14:paraId="6270A3B5"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D1DB713"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80543D8"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b/>
                <w:sz w:val="24"/>
                <w:szCs w:val="24"/>
              </w:rPr>
              <w:t>Khánh thành Khu công nghệ cao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5D089D8B"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E90C2C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KHCN</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028DFC2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Khu Công nghệ cao Thành phố Hồ Chí Minh (SHTP) được thành lập ngày 24/10/2002. Đây là một trong ba Khu Công nghệ cao quốc gia do Chính phủ thành lập. SHTP là một trong những khu công nghệ cao lớn nhất cả nước. Sau hơn 22 năm thành lập và phát triển, SHTP đã trở thành điểm đến đáng tin cậy về đầu tư công nghệ cao tại Thành phố Hồ Chí Minh cũng như Việt Nam, tập trung vào các mũi nhọn như Vi điện tử - Công nghệ thông tin - Viễn thông; Cơ khí chính xác – Tự động hóa; Công nghệ sinh học </w:t>
            </w:r>
            <w:r w:rsidRPr="008F6DE7">
              <w:rPr>
                <w:rFonts w:ascii="Times New Roman" w:hAnsi="Times New Roman"/>
                <w:spacing w:val="-6"/>
                <w:sz w:val="24"/>
                <w:szCs w:val="24"/>
              </w:rPr>
              <w:lastRenderedPageBreak/>
              <w:t>áp dụng trong dược phẩm và môi trường; Năng lượng mới – Vật liệu mới – Công nghệ Nano.</w:t>
            </w:r>
          </w:p>
          <w:p w14:paraId="1C0E46A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Đây là nơi đặt cơ sở của nhiều ông lớn công nghệ thế giới như Intel, Jabil, Nidec, Nipro, NTT Data, Samsung, FPT, Vietjet, CMC. Đến nay, SHTP thu hút khoảng 160 dự án với tổng vốn đầu tư hơn 12 tỷ USD. Ngoài ra, các dự án này thu hút hàng nghìn cơ hội việc làm chất lượng cao cho người Việt, đóng góp vào doanh thu xuất khẩu sản phẩm công nghệ cao lũy kế 170,4 tỷ USD. Trong giai đoạn 2025-2030, SHTP xác định ưu tiên tập trung phát triển các lĩnh vực công nghệ chủ lực: Vi điện tử, bán dẫn, Trung tâm dữ liệu và Trí tuệ nhân tạo (Data Center &amp; AI Factory), Robot và Thiết bị tự hành (Autonomous), Công nghệ sinh học phục vụ chăm sóc sức khỏe con người… Đồng thời, đây cũng là nơi tập trung liên kết các hoạt động nghiên cứu, ứng dụng công nghệ cao, góp phần cải thiện, nâng cao năng lực đầu tư của Thành phố Hồ Chí Minh- Vùng kinh tế trọng điểm phía Nam và của cả nước.</w:t>
            </w:r>
          </w:p>
          <w:p w14:paraId="6AB9EF4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rPr>
              <w:t xml:space="preserve">Đặc biệt vào tháng 9-2024, Trung tâm Cách mạng Công nghiệp lần thứ tư (C4IR) tại TPHCM được khánh thành và đặt tại SHTP. Trung tâm C4IR sẽ tăng cường hợp tác với các trung tâm C4IR trên thế giới để hỗ trợ việc đề xuất giải pháp và kiến nghị chính sách, nghiên cứu trên các lĩnh vực ưu tiên đột phá của Thành phố, của vùng Đông Nam bộ phù hợp với định hướng quốc gia và xu thế quốc tế, huy động nguồn lực, vốn, hỗ trợ Chính phủ và doanh nghiệp áp dụng các công nghệ mới phù hợp với xu hướng của cách mạng công nghiệp lần thứ 4. Việc thành lập Trung tâm C4IR thể hiện vai trò tiên phong của Thành phố Hồ Chí Minh – trung tâm kinh tế, tài chính, dịch vụ, văn hóa, giáo dục - đào tạo, khoa học - công nghệ và đổi mới sáng tạo của cả nước và khu vực; thể hiện khát vọng, niềm tự hào của đất nước, khẳng định bản lĩnh, trí tuệ, năng động sáng tạo của dân tộc Việt Nam. </w:t>
            </w:r>
          </w:p>
          <w:p w14:paraId="7A1E645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Được xác định là một khu kinh tế - kỹ thuật được xây dựng và phát triển trên cơ sở công nghệ cao, </w:t>
            </w:r>
            <w:r w:rsidRPr="008F6DE7">
              <w:rPr>
                <w:rFonts w:ascii="Times New Roman" w:hAnsi="Times New Roman"/>
                <w:spacing w:val="-6"/>
                <w:sz w:val="24"/>
                <w:szCs w:val="24"/>
              </w:rPr>
              <w:lastRenderedPageBreak/>
              <w:t>SHTP có tính chất đặc biệt nhằm tập trung thu hút đầu tư nước ngoài. Đồng thời huy động các nguồn lực trong nước về khoa học và công nghệ cao, hình thành một lực lượng sản xuất hiện đại, kết hợp có hiệu quả giữa sản xuất kinh doanh với nghiên cứu, tiếp thu, chuyển giao, phát triển công nghệ cao và đào tạo nguồn nhân lực phục vụ cho công nghiệp công nghệ cao, góp phần nâng cao hiệu quả sản xuất kinh doanh, tạo động lực thúc đẩy sự nghiệp công nghiệp hóa, hiện đại hóa đất nước.</w:t>
            </w:r>
          </w:p>
          <w:p w14:paraId="7AFD4C9A" w14:textId="77777777" w:rsidR="007E11E7" w:rsidRPr="008F6DE7" w:rsidRDefault="007E11E7">
            <w:pPr>
              <w:spacing w:after="0" w:line="240" w:lineRule="auto"/>
              <w:ind w:firstLine="481"/>
              <w:rPr>
                <w:rFonts w:ascii="Times New Roman" w:hAnsi="Times New Roman"/>
                <w:spacing w:val="-6"/>
                <w:sz w:val="24"/>
                <w:szCs w:val="24"/>
              </w:rPr>
            </w:pPr>
          </w:p>
        </w:tc>
      </w:tr>
      <w:tr w:rsidR="008F6DE7" w:rsidRPr="008F6DE7" w14:paraId="64D7862E"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6454906"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7B0F1EBA"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Cs/>
                <w:sz w:val="24"/>
                <w:szCs w:val="24"/>
                <w:lang w:bidi="ar"/>
              </w:rPr>
              <w:t xml:space="preserve">Chương trình “Bình ổn thị trường” </w:t>
            </w:r>
            <w:r w:rsidRPr="008F6DE7">
              <w:rPr>
                <w:rFonts w:ascii="Times New Roman" w:eastAsia="SimSun" w:hAnsi="Times New Roman"/>
                <w:bCs/>
                <w:sz w:val="24"/>
                <w:szCs w:val="24"/>
              </w:rPr>
              <w:t>góp phần bảo đảm an sinh xã hội, ổn định nguồn cung hàng hóa; bình chọn hàng Việt Nam chất lượng cao</w:t>
            </w:r>
          </w:p>
          <w:p w14:paraId="0E1AC494" w14:textId="77777777" w:rsidR="007E11E7" w:rsidRPr="008F6DE7" w:rsidRDefault="007E11E7">
            <w:pPr>
              <w:spacing w:after="0" w:line="240" w:lineRule="auto"/>
              <w:rPr>
                <w:rFonts w:ascii="Times New Roman" w:eastAsia="SimSun" w:hAnsi="Times New Roman" w:cs="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33F410BF"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53344F5"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Kinh tế</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0AE92F1E" w14:textId="17F270C1"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Xuất phát từ truyền thống “Thành phố nghĩa tình”, Chương trình Bình ổn Giá (tiền thân của Chương trình Bình ổn thị trường) được Thành phố triển khai lần đầu dịp Tết Nguyên đán Nhâm Ngọ 2002.</w:t>
            </w:r>
          </w:p>
          <w:p w14:paraId="2EC149A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nhiệm vụ ổn định giá cả mùa Lễ, Tết bằng giải pháp ứng vốn ngân sách để hỗ trợ doanh nghiệp trong dự trữ hàng hóa, chủ động đặt hàng sản xuất. Đến nay, Chương trình thực hiện bình ổn thị trường trong dài hạn, tập trung thúc đẩy sản xuất theo hướng hiện đại, năng suất cao; đảm bảo nguồn cung dồi dào, bền vững; phát triển nhanh hệ thống phân phối, nâng cao hiệu quả logistics, lưu thông hàng hóa, tiết giảm chi phí trung gian; triển khai mở rộng cho nhiều nhóm mặt hàng thiết yếu như lương thực, thực phẩm, dược phẩm, dụng cụ học tập, cặp học sinh, đồng phục học sinh…; không chỉ bình ổn thị trường sản phẩm đầu cuối mà còn đi sâu vào chuỗi cung ứng, bình ổn thị trường các mặt hàng vật tư nông nghiệp, phân bón, máy móc thiết bị…</w:t>
            </w:r>
          </w:p>
          <w:p w14:paraId="48331E2D" w14:textId="71954684"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Chương trình Bình ổn thị trường đã trở thành công cụ điều tiết thị trường bằng nguồn lực thị trường, theo quy luật thị trường; đồng thời, xuyên suốt hơn 20 năm qua, Chương trình luôn kiên trì mục tiêu đảm bảo an sinh xã hội, ổn định giá cả các mặt hàng thiết yếu, đưa hàng đến tận tay người tiêu dùng, đảm bảo mọi người, mọi nhà đều có khả năng tiêu dùng sản phẩm chất lượng, giá cả hợp lý.</w:t>
            </w:r>
          </w:p>
          <w:p w14:paraId="6C197904" w14:textId="77777777" w:rsidR="007E11E7" w:rsidRPr="008F6DE7" w:rsidRDefault="0074306F">
            <w:pPr>
              <w:spacing w:after="0" w:line="240" w:lineRule="auto"/>
              <w:ind w:firstLine="481"/>
              <w:rPr>
                <w:rFonts w:ascii="Times New Roman" w:eastAsia="SimSun" w:hAnsi="Times New Roman" w:cs="Times New Roman"/>
                <w:sz w:val="24"/>
                <w:szCs w:val="24"/>
              </w:rPr>
            </w:pPr>
            <w:r w:rsidRPr="008F6DE7">
              <w:rPr>
                <w:rFonts w:ascii="Times New Roman" w:hAnsi="Times New Roman"/>
                <w:spacing w:val="-6"/>
                <w:sz w:val="24"/>
                <w:szCs w:val="24"/>
              </w:rPr>
              <w:lastRenderedPageBreak/>
              <w:t>Bên cạnh đó, từ n</w:t>
            </w:r>
            <w:r w:rsidRPr="008F6DE7">
              <w:rPr>
                <w:rFonts w:ascii="Times New Roman" w:eastAsia="SimSun" w:hAnsi="Times New Roman" w:cs="Times New Roman"/>
                <w:sz w:val="24"/>
                <w:szCs w:val="24"/>
                <w:lang w:bidi="ar"/>
              </w:rPr>
              <w:t xml:space="preserve">ăm 1996, từ yêu cầu của người tiêu dùng hãy giới thiệu các sản phẩm Việt Nam chất lượng cao, Báo Sài Gòn Tiếp Thị đã tiên phong tổ chức các cuộc thi góp ý và bỏ phiếu bình chọn cho hàng Việt qua cắt phiếu in trên báo. Năm 1999, ra đời chỉ thị của UBND TP.HCM đẩy mạnh chương trình Hàng Việt Nam chất lượng cao. Đến năm 2009, Bộ chính trị đưa ra kết luận về chủ trương cuộc vận động “Người Việt ưu tiên dùng Hàng Việt”. Chương trình Hàng Việt Nam chất lượng cao tham gia chương trình xúc tiến thương mại thị trường nội địa với Bộ Công Thương, là đối tác thực hiện chương trình “Hàng Việt về nông thôn” và “Phiên chợ công nhân”. </w:t>
            </w:r>
          </w:p>
          <w:p w14:paraId="28447209" w14:textId="77777777" w:rsidR="007E11E7" w:rsidRPr="008F6DE7" w:rsidRDefault="007E11E7">
            <w:pPr>
              <w:spacing w:after="0" w:line="240" w:lineRule="auto"/>
              <w:ind w:firstLine="481"/>
              <w:rPr>
                <w:rFonts w:ascii="Times New Roman" w:hAnsi="Times New Roman"/>
                <w:spacing w:val="-6"/>
                <w:sz w:val="24"/>
                <w:szCs w:val="24"/>
              </w:rPr>
            </w:pPr>
          </w:p>
        </w:tc>
      </w:tr>
      <w:tr w:rsidR="008F6DE7" w:rsidRPr="008F6DE7" w14:paraId="536EABC3"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B43746B"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lang w:val="vi-VN"/>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25D60151" w14:textId="77777777" w:rsidR="007E11E7" w:rsidRPr="008F6DE7" w:rsidRDefault="0074306F">
            <w:pPr>
              <w:spacing w:after="0" w:line="240" w:lineRule="auto"/>
              <w:rPr>
                <w:rFonts w:ascii="Times New Roman" w:eastAsia="SimSun" w:hAnsi="Times New Roman" w:cs="Times New Roman"/>
                <w:b/>
                <w:bCs/>
                <w:sz w:val="24"/>
                <w:szCs w:val="24"/>
                <w:lang w:val="vi-VN"/>
              </w:rPr>
            </w:pPr>
            <w:r w:rsidRPr="008F6DE7">
              <w:rPr>
                <w:rFonts w:ascii="Times New Roman" w:eastAsia="SimSun" w:hAnsi="Times New Roman" w:cs="Times New Roman"/>
                <w:b/>
                <w:sz w:val="24"/>
                <w:szCs w:val="24"/>
                <w:lang w:bidi="ar"/>
              </w:rPr>
              <w:t>Khởi công xây dựng Khu tưởng niệm các Vua Hùng</w:t>
            </w:r>
          </w:p>
        </w:tc>
        <w:tc>
          <w:tcPr>
            <w:tcW w:w="920" w:type="dxa"/>
            <w:tcBorders>
              <w:top w:val="single" w:sz="4" w:space="0" w:color="auto"/>
              <w:left w:val="single" w:sz="4" w:space="0" w:color="auto"/>
              <w:bottom w:val="single" w:sz="4" w:space="0" w:color="auto"/>
              <w:right w:val="single" w:sz="4" w:space="0" w:color="auto"/>
            </w:tcBorders>
            <w:vAlign w:val="center"/>
          </w:tcPr>
          <w:p w14:paraId="1DFD4F1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9D067A6" w14:textId="77777777" w:rsidR="007E11E7" w:rsidRPr="008F6DE7" w:rsidRDefault="0074306F">
            <w:pPr>
              <w:spacing w:after="0" w:line="240" w:lineRule="auto"/>
              <w:jc w:val="center"/>
              <w:rPr>
                <w:rFonts w:ascii="Times New Roman" w:eastAsia="SimSun" w:hAnsi="Times New Roman" w:cs="Times New Roman"/>
                <w:bCs/>
                <w:sz w:val="24"/>
                <w:szCs w:val="24"/>
                <w:lang w:val="vi-VN"/>
              </w:rPr>
            </w:pPr>
            <w:r w:rsidRPr="008F6DE7">
              <w:rPr>
                <w:rFonts w:ascii="Times New Roman" w:eastAsia="SimSun" w:hAnsi="Times New Roman" w:cs="Times New Roman"/>
                <w:bCs/>
                <w:sz w:val="24"/>
                <w:szCs w:val="24"/>
              </w:rPr>
              <w:t>Công trình - Kiến trúc</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6B24FE8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Với truyền thống </w:t>
            </w:r>
            <w:proofErr w:type="gramStart"/>
            <w:r w:rsidRPr="008F6DE7">
              <w:rPr>
                <w:rFonts w:ascii="Times New Roman" w:hAnsi="Times New Roman"/>
                <w:spacing w:val="-6"/>
                <w:sz w:val="24"/>
                <w:szCs w:val="24"/>
              </w:rPr>
              <w:t>“ Uống</w:t>
            </w:r>
            <w:proofErr w:type="gramEnd"/>
            <w:r w:rsidRPr="008F6DE7">
              <w:rPr>
                <w:rFonts w:ascii="Times New Roman" w:hAnsi="Times New Roman"/>
                <w:spacing w:val="-6"/>
                <w:sz w:val="24"/>
                <w:szCs w:val="24"/>
              </w:rPr>
              <w:t xml:space="preserve"> nước nhớ nguồn” của dân tộc, năm 1992, Ban Thường vụ Thành ủy thành phố Hồ Chí Minh chủ trương xây dựng một công trình lịch sử - văn hóa, nhằm tái hiện những cột mốc lịch sử - văn hóa của dân tộc làm điểm tựa cho công tác giáo dục lý tưởng, phát huy truyền thống dân tộc trong thế hệ trẻ và tạo điều kiện giới thiệu giao lưu văn hóa Việt Nam với nước ngoài. Được sự chấp thuận của Chính phủ, ngày 16/8/1993, Ủy ban nhân dân thành phố ban hành quyết định về thành lập Ban Nghiên cứu, Xây dựng và Quản lý quần thể công trình Lịch sử - Văn hóa dân tộc.</w:t>
            </w:r>
          </w:p>
          <w:p w14:paraId="054670B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giai đoạn này, cột mốc đánh dấu sự ra đời chính thức của Công viên Lịch sử - Văn hóa dân tộc tại thành phố Hồ Chí Minh là Lễ Khởi công xây dựng Công viên (được quy hoạch trên 400 ha) được Lãnh đạo thành phố tổ chức vào ngày 20/12/1998 theo chỉ đạo của Thủ tướng Chính phủ, với ý nghĩa là công trình tiếp nối hoạt động Kỷ niệm 300 năm Sài Gòn - thành phố Hồ Chí Minh.</w:t>
            </w:r>
          </w:p>
          <w:p w14:paraId="7A5F024E" w14:textId="6004C1FD"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Từ năm 2002 đến năm 2007, là giai đoạn triển khai các công tác đầu tư xây dựng Khu Tưởng niệm các vua Hùng. Dự án Khu tưởng niệm các Vua Hùng trên quả đồi cao hơn 20m thuộc Khu cổ đại nằm </w:t>
            </w:r>
            <w:r w:rsidRPr="008F6DE7">
              <w:rPr>
                <w:rFonts w:ascii="Times New Roman" w:hAnsi="Times New Roman"/>
                <w:spacing w:val="-6"/>
                <w:sz w:val="24"/>
                <w:szCs w:val="24"/>
              </w:rPr>
              <w:lastRenderedPageBreak/>
              <w:t>trong Khu công viên lịch sử văn hoá dân tộc đã được Thành phố xác định là 1 trong 12 chương trình, công trình trọng điểm của Thành phố Hồ Chí Minh lúc bấy giờ. Dự án được khởi công xây dựng vào ngày 21/04/2002. Sau 7 năm xây dựng Khu tưởng niệm các Vua Hùng giai đoạn I đã hoàn thành và được khánh thành đúng vào ngày Giỗ Tổ Hùng Vương mồng 10/3 năm Kỷ Sửu, (ngày 4/4/2009). Xây dựng Khu tưởng niệm các Vua Hùng chính là biểu thị cho tấm lòng những người con phương nam thời đại Hồ Chí Minh vọng về Quốc Tổ, tìm về cội nguồn sức mạnh của dân tộc.</w:t>
            </w:r>
          </w:p>
          <w:p w14:paraId="29E864C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Công viên Lịch sử - Văn hóa dân tộc tại thành phố Hồ Chí Minh trở thành một trung tâm sinh hoạt văn hóa, lễ hội và du lịch về nguồn của thành phố và khu vực, xứng tầm là một công trình lịch sử - văn hóa tiêu biểu cho tình cảm và trí tuệ của những người con phương Nam vọng về cội nguồn dân tộc.</w:t>
            </w:r>
          </w:p>
        </w:tc>
      </w:tr>
      <w:tr w:rsidR="008F6DE7" w:rsidRPr="008F6DE7" w14:paraId="089D1306"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7C03BA5"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04BD00B0" w14:textId="77777777" w:rsidR="007E11E7" w:rsidRPr="008F6DE7" w:rsidRDefault="0074306F">
            <w:pPr>
              <w:widowControl/>
              <w:spacing w:after="0"/>
              <w:jc w:val="left"/>
              <w:rPr>
                <w:strike/>
              </w:rPr>
            </w:pPr>
            <w:r w:rsidRPr="008F6DE7">
              <w:rPr>
                <w:rFonts w:ascii="Times New Roman" w:eastAsia="SimSun" w:hAnsi="Times New Roman" w:cs="Times New Roman"/>
                <w:b/>
                <w:bCs/>
                <w:sz w:val="24"/>
                <w:szCs w:val="24"/>
                <w:lang w:bidi="ar"/>
              </w:rPr>
              <w:t xml:space="preserve">Chuỗi sự kiện thúc đẩy phát triển du lịch thành phố </w:t>
            </w:r>
          </w:p>
          <w:p w14:paraId="61D007F3" w14:textId="77777777" w:rsidR="007E11E7" w:rsidRPr="008F6DE7" w:rsidRDefault="007E11E7">
            <w:pPr>
              <w:spacing w:after="0" w:line="240" w:lineRule="auto"/>
              <w:rPr>
                <w:rFonts w:ascii="Times New Roman" w:eastAsia="SimSun" w:hAnsi="Times New Roman" w:cs="Times New Roman"/>
                <w:b/>
                <w:bCs/>
                <w:sz w:val="24"/>
                <w:szCs w:val="24"/>
                <w:lang w:bidi="ar"/>
              </w:rPr>
            </w:pPr>
          </w:p>
        </w:tc>
        <w:tc>
          <w:tcPr>
            <w:tcW w:w="920" w:type="dxa"/>
            <w:tcBorders>
              <w:top w:val="single" w:sz="4" w:space="0" w:color="auto"/>
              <w:left w:val="single" w:sz="4" w:space="0" w:color="auto"/>
              <w:bottom w:val="single" w:sz="4" w:space="0" w:color="auto"/>
              <w:right w:val="single" w:sz="4" w:space="0" w:color="auto"/>
            </w:tcBorders>
            <w:vAlign w:val="center"/>
          </w:tcPr>
          <w:p w14:paraId="04CDCEF8"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689C3D4"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4E2A7DA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Hội chợ Du lịch Quốc tế Thành phố Hồ Chí Minh - ITE HCMC là một trong những hoạt động xúc tiến thương mại du lịch nổi bật, mang tới các giải pháp phát triển ngành du lịch Việt Nam nói chung, Thành phố nói riêng mang tính bền vững. ITE HCMC là sự kiện quy mô lớn, nơi giới thiệu các sản phẩm, dịch vụ du lịch đa dạng, đồng thời quảng bá hình ảnh đất nước và con người Việt Nam đến bạn bè thế giới.</w:t>
            </w:r>
          </w:p>
          <w:p w14:paraId="4F2316C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năm 2014, Lễ hội Áo dài được tổ chức hàng năm, vào dịp Tháng 3 và chào mừng Ngày Quốc tế Phụ nữ 8/3 với mong muốn tôn vinh nét đặc sắc của trang phục áo dài Việt Nam với lịch sử hình thành và phát triển phong phú, gắn liền với cuộc sống, lao động của người dân Việt Nam, đặc biệt là nữ giới.</w:t>
            </w:r>
          </w:p>
          <w:p w14:paraId="102DC97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Chương trình “Thành phố Hồ Chí Minh chào đón bạn – Welcome to Ho Chí Minh City” mang thông điệp như là một lời chào thân thiện, là tình cảm và trên cả là sự sẳn sàng đón khách của Thành phố Hồ Chí Minh gửi đến du khách trong và ngoài nước. </w:t>
            </w:r>
          </w:p>
          <w:p w14:paraId="479635F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 xml:space="preserve">Nhằm khai thác tiềm năng, lợi thế sông Sài Gòn trong phát triển du lịch, từ năm 2023, Lễ hội Sông nước ra đời đã mang đến cho người dân và du khách những câu chuyện lịch sử hào hùng của dân tộc gắn với dòng sông quê hương, từ thuở khai hoang mở cõi đến chống giặc ngoại xâm, thống nhất đất nước và vươn ra biển lớn, để lại cho các thế hệ trẻ hôm nay thêm yêu về lịch sử và tự hào, phát huy truyền thống của cha ông, để lịch sử ấy vượt ra những giới hạn địa lý, đến với ngày càng nhiều công chúng quốc tế. </w:t>
            </w:r>
          </w:p>
          <w:p w14:paraId="68A121D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Ngoài tôn vinh, gìn giữ những giá trị bản sắc, cộng đồng còn có không gian vui chơi, gắn bó với sông nước trên bến dưới thuyền. Qua đó góp phần nâng cao ý thức bảo vệ môi trường sông nước, kênh rạch vốn là lợi thế đặc trưng của Thành phố, xây dựng Thành phố sạch và điểm đến xanh.</w:t>
            </w:r>
          </w:p>
        </w:tc>
      </w:tr>
      <w:tr w:rsidR="008F6DE7" w:rsidRPr="008F6DE7" w14:paraId="2D647426"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CEF8AB3"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CA8AD5F" w14:textId="77777777" w:rsidR="007E11E7" w:rsidRPr="008F6DE7" w:rsidRDefault="007E11E7">
            <w:pPr>
              <w:widowControl/>
              <w:spacing w:beforeAutospacing="1" w:line="273" w:lineRule="auto"/>
              <w:jc w:val="left"/>
              <w:rPr>
                <w:rFonts w:ascii="Times New Roman" w:eastAsia="SimSun" w:hAnsi="Times New Roman" w:cs="Times New Roman"/>
                <w:b/>
                <w:bCs/>
                <w:sz w:val="24"/>
                <w:szCs w:val="24"/>
                <w:lang w:bidi="ar"/>
              </w:rPr>
            </w:pPr>
          </w:p>
          <w:p w14:paraId="4E100621"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Khánh thành Đại lộ Nguyễn Văn Linh – Con đường của tầm nhìn mới; Xây dựng khu dân cư Phú Mỹ Hưng</w:t>
            </w:r>
          </w:p>
          <w:p w14:paraId="57C7FA0D" w14:textId="77777777" w:rsidR="007E11E7" w:rsidRPr="008F6DE7" w:rsidRDefault="007E11E7">
            <w:pPr>
              <w:widowControl/>
              <w:spacing w:beforeAutospacing="1" w:line="273" w:lineRule="auto"/>
              <w:jc w:val="left"/>
              <w:rPr>
                <w:strike/>
              </w:rPr>
            </w:pPr>
          </w:p>
          <w:p w14:paraId="2DD0AB4D" w14:textId="77777777" w:rsidR="007E11E7" w:rsidRPr="008F6DE7" w:rsidRDefault="007E11E7">
            <w:pPr>
              <w:widowControl/>
              <w:spacing w:after="0"/>
              <w:jc w:val="left"/>
            </w:pPr>
          </w:p>
          <w:p w14:paraId="39487600" w14:textId="77777777" w:rsidR="007E11E7" w:rsidRPr="008F6DE7" w:rsidRDefault="007E11E7">
            <w:pPr>
              <w:spacing w:after="0" w:line="240" w:lineRule="auto"/>
              <w:rPr>
                <w:rFonts w:ascii="Times New Roman" w:eastAsia="SimSun" w:hAnsi="Times New Roman" w:cs="Times New Roman"/>
                <w:b/>
                <w:bCs/>
                <w:sz w:val="24"/>
                <w:szCs w:val="24"/>
                <w:lang w:bidi="ar"/>
              </w:rPr>
            </w:pPr>
          </w:p>
        </w:tc>
        <w:tc>
          <w:tcPr>
            <w:tcW w:w="920" w:type="dxa"/>
            <w:tcBorders>
              <w:top w:val="single" w:sz="4" w:space="0" w:color="auto"/>
              <w:left w:val="single" w:sz="4" w:space="0" w:color="auto"/>
              <w:bottom w:val="single" w:sz="4" w:space="0" w:color="auto"/>
              <w:right w:val="single" w:sz="4" w:space="0" w:color="auto"/>
            </w:tcBorders>
            <w:vAlign w:val="center"/>
          </w:tcPr>
          <w:p w14:paraId="2BE3AD5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2007</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87E16E2"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Công trình</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7840B6FD" w14:textId="67B9D458"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năm 1993, Thành phố Hồ Chí Minh xác định xây dựng tuyến đường Bắc Nhà Bè - Nam Bình Chánh và 5 cụm độ thị dọc theo tuyến đường. Ngày 30 tháng 12 năm 1996, tuyến đường được khởi công và được kỳ vọng kết nối Thành phố Hồ Chí Minh với các vùng kinh tế chiến lược vùng Đông Nam Bộ và vùng đồng bằng sông Cửu Long. Năm 2000, con đường đã được vinh dự mang tên Tổng Bí thư Nguyễn Văn Linh. Ngày 30/12/2007, toàn bộ Đại lộ Nguyễn Văn Linh – tuyến đường đô thị lớn nhất, hiện đại nhất của Thành phố với chiều dài 17,8 km lộ giới từ 60-120m, 10 làn xe, tổng vốn đầu tư 100 triệu USD được hoàn thành theo đúng tiến độ.</w:t>
            </w:r>
          </w:p>
          <w:p w14:paraId="65B8EE69"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Trục đường xương sống huyết mạch này còn đóng vai trò quyết định trong việc chuyển đổi phần lớn cư dân nông thôn sang cư dân thành thị. 21 phân khu chức năng được định hình và phát triển xoay quanh tuyến đuòng. Chính sự phát triển đô thị Phú Mỹ Hưng và cùng với tuyến đường, đại lộ Nguyễn Văn Linh đã làm thay đổi cả một vùng đất, phía Nam thành phố. Từ một vùng nông thôn, nông nghiệp thuần túy đất phèn chua, ao hồ, dừa nước, sình lầy, sông rạch chằng chịt, giao thông đi lại khó khăn, chủ yếu là </w:t>
            </w:r>
            <w:r w:rsidRPr="008F6DE7">
              <w:rPr>
                <w:rFonts w:ascii="Times New Roman" w:hAnsi="Times New Roman"/>
                <w:spacing w:val="-6"/>
                <w:sz w:val="24"/>
                <w:szCs w:val="24"/>
              </w:rPr>
              <w:lastRenderedPageBreak/>
              <w:t>đường sông nay là một vùng đất trù phú, tốc độ đô thị hóa nhanh, giao thông đi lại dễ dàng.</w:t>
            </w:r>
          </w:p>
          <w:p w14:paraId="029F1E9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Xây dựng và phát triển tuyến đại lộ Nguyễn Văn Linh tạo nên sức hút quan trọng trong việc khơi nguồn ý tưởng xây dựng đô thị Phú Mỹ Hưng và phát triển kinh tế của khu vực phía Nam thành phố, tạo lợi thế cho thành phố hội nhập kinh tế quốc tế, giải quyết việc làm, nâng cao chất lượng cuộc sống người dân, thu hút các nguồn lực đầu tư nước ngoài, khơi dậy mạnh mẽ các nguồn lực trong nước. Hơn thế, đại lộ Nguyễn Văn Linh – trục đường rất quan trọng nối liền Đồng bằng Sông Cửu Long và các tỉnh miền Đông, cũng đã góp phần thay đổi biết bao nhiêu điều từ nếp sống, cách nghĩ, phương pháp lao động tiên tiến, khoa học kĩ thuật phát triển. </w:t>
            </w:r>
          </w:p>
        </w:tc>
      </w:tr>
      <w:tr w:rsidR="008F6DE7" w:rsidRPr="008F6DE7" w14:paraId="1897374E" w14:textId="77777777">
        <w:trPr>
          <w:gridAfter w:val="1"/>
          <w:wAfter w:w="7" w:type="dxa"/>
        </w:trPr>
        <w:tc>
          <w:tcPr>
            <w:tcW w:w="670" w:type="dxa"/>
          </w:tcPr>
          <w:p w14:paraId="01C896A0"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Pr>
          <w:p w14:paraId="074720D1" w14:textId="77777777" w:rsidR="007E11E7" w:rsidRPr="008F6DE7" w:rsidRDefault="007E11E7">
            <w:pPr>
              <w:spacing w:after="0" w:line="240" w:lineRule="auto"/>
              <w:rPr>
                <w:rFonts w:ascii="Times New Roman" w:eastAsia="SimSun" w:hAnsi="Times New Roman" w:cs="Times New Roman"/>
                <w:bCs/>
                <w:strike/>
                <w:sz w:val="24"/>
                <w:szCs w:val="24"/>
                <w:lang w:val="vi-VN" w:bidi="ar"/>
              </w:rPr>
            </w:pPr>
          </w:p>
          <w:p w14:paraId="4EC2973E" w14:textId="77777777" w:rsidR="007E11E7" w:rsidRPr="008F6DE7" w:rsidRDefault="007E11E7">
            <w:pPr>
              <w:spacing w:after="0" w:line="240" w:lineRule="auto"/>
              <w:rPr>
                <w:rFonts w:ascii="Times New Roman" w:eastAsia="SimSun" w:hAnsi="Times New Roman" w:cs="Times New Roman"/>
                <w:bCs/>
                <w:sz w:val="24"/>
                <w:szCs w:val="24"/>
                <w:lang w:val="vi-VN" w:bidi="ar"/>
              </w:rPr>
            </w:pPr>
          </w:p>
          <w:p w14:paraId="1A310187" w14:textId="77777777" w:rsidR="007E11E7" w:rsidRPr="008F6DE7" w:rsidRDefault="0074306F">
            <w:pPr>
              <w:spacing w:after="0" w:line="240" w:lineRule="auto"/>
              <w:rPr>
                <w:rFonts w:ascii="Times New Roman" w:eastAsia="SimSun" w:hAnsi="Times New Roman" w:cs="Times New Roman"/>
                <w:b/>
                <w:bCs/>
                <w:sz w:val="24"/>
                <w:szCs w:val="24"/>
                <w:lang w:val="vi-VN"/>
              </w:rPr>
            </w:pPr>
            <w:r w:rsidRPr="008F6DE7">
              <w:rPr>
                <w:rFonts w:ascii="Times New Roman" w:eastAsia="SimSun" w:hAnsi="Times New Roman" w:cs="Times New Roman"/>
                <w:b/>
                <w:bCs/>
                <w:sz w:val="24"/>
                <w:szCs w:val="24"/>
                <w:lang w:val="vi-VN"/>
              </w:rPr>
              <w:t xml:space="preserve">Lễ hội đường sách </w:t>
            </w:r>
            <w:r w:rsidRPr="008F6DE7">
              <w:rPr>
                <w:rFonts w:ascii="Times New Roman" w:eastAsia="SimSun" w:hAnsi="Times New Roman" w:cs="Times New Roman"/>
                <w:b/>
                <w:bCs/>
                <w:sz w:val="24"/>
                <w:szCs w:val="24"/>
              </w:rPr>
              <w:t>T</w:t>
            </w:r>
            <w:r w:rsidRPr="008F6DE7">
              <w:rPr>
                <w:rFonts w:ascii="Times New Roman" w:eastAsia="SimSun" w:hAnsi="Times New Roman" w:cs="Times New Roman"/>
                <w:b/>
                <w:bCs/>
                <w:sz w:val="24"/>
                <w:szCs w:val="24"/>
                <w:lang w:val="vi-VN"/>
              </w:rPr>
              <w:t xml:space="preserve">ết </w:t>
            </w:r>
            <w:r w:rsidRPr="008F6DE7">
              <w:rPr>
                <w:rFonts w:ascii="Times New Roman" w:eastAsia="SimSun" w:hAnsi="Times New Roman" w:cs="Times New Roman"/>
                <w:b/>
                <w:bCs/>
                <w:sz w:val="24"/>
                <w:szCs w:val="24"/>
              </w:rPr>
              <w:t xml:space="preserve">và </w:t>
            </w:r>
            <w:r w:rsidRPr="008F6DE7">
              <w:rPr>
                <w:rFonts w:ascii="Times New Roman" w:eastAsia="SimSun" w:hAnsi="Times New Roman" w:cs="Times New Roman"/>
                <w:b/>
                <w:bCs/>
                <w:sz w:val="24"/>
                <w:szCs w:val="24"/>
                <w:lang w:val="vi-VN"/>
              </w:rPr>
              <w:t xml:space="preserve">Đường sách </w:t>
            </w:r>
            <w:r w:rsidRPr="008F6DE7">
              <w:rPr>
                <w:rFonts w:ascii="Times New Roman" w:eastAsia="SimSun" w:hAnsi="Times New Roman" w:cs="Times New Roman"/>
                <w:b/>
                <w:bCs/>
                <w:sz w:val="24"/>
                <w:szCs w:val="24"/>
              </w:rPr>
              <w:t>Thành phố Hồ Chí Minh</w:t>
            </w:r>
            <w:r w:rsidRPr="008F6DE7">
              <w:rPr>
                <w:rFonts w:ascii="Times New Roman" w:eastAsia="SimSun" w:hAnsi="Times New Roman" w:cs="Times New Roman"/>
                <w:b/>
                <w:bCs/>
                <w:sz w:val="24"/>
                <w:szCs w:val="24"/>
                <w:lang w:val="vi-VN"/>
              </w:rPr>
              <w:t xml:space="preserve"> </w:t>
            </w:r>
          </w:p>
        </w:tc>
        <w:tc>
          <w:tcPr>
            <w:tcW w:w="920" w:type="dxa"/>
          </w:tcPr>
          <w:p w14:paraId="651464B1" w14:textId="77777777" w:rsidR="007E11E7" w:rsidRPr="008F6DE7" w:rsidRDefault="007E11E7">
            <w:pPr>
              <w:spacing w:after="0" w:line="240" w:lineRule="auto"/>
              <w:jc w:val="center"/>
              <w:rPr>
                <w:rFonts w:ascii="Times New Roman" w:eastAsia="SimSun" w:hAnsi="Times New Roman" w:cs="Times New Roman"/>
                <w:bCs/>
                <w:strike/>
                <w:sz w:val="24"/>
                <w:szCs w:val="24"/>
                <w:lang w:bidi="ar"/>
              </w:rPr>
            </w:pPr>
          </w:p>
          <w:p w14:paraId="5A67D389" w14:textId="77777777" w:rsidR="007E11E7" w:rsidRPr="008F6DE7" w:rsidRDefault="007E11E7">
            <w:pPr>
              <w:spacing w:after="0" w:line="240" w:lineRule="auto"/>
              <w:jc w:val="center"/>
              <w:rPr>
                <w:rFonts w:ascii="Times New Roman" w:eastAsia="SimSun" w:hAnsi="Times New Roman" w:cs="Times New Roman"/>
                <w:bCs/>
                <w:sz w:val="24"/>
                <w:szCs w:val="24"/>
                <w:lang w:bidi="ar"/>
              </w:rPr>
            </w:pPr>
          </w:p>
          <w:p w14:paraId="5C2B0490" w14:textId="77777777" w:rsidR="007E11E7" w:rsidRPr="008F6DE7" w:rsidRDefault="007E11E7">
            <w:pPr>
              <w:spacing w:after="0" w:line="240" w:lineRule="auto"/>
              <w:jc w:val="center"/>
              <w:rPr>
                <w:rFonts w:ascii="Times New Roman" w:eastAsia="SimSun" w:hAnsi="Times New Roman" w:cs="Times New Roman"/>
                <w:bCs/>
                <w:sz w:val="24"/>
                <w:szCs w:val="24"/>
                <w:lang w:bidi="ar"/>
              </w:rPr>
            </w:pPr>
          </w:p>
          <w:p w14:paraId="795AE153" w14:textId="77777777" w:rsidR="007E11E7" w:rsidRPr="008F6DE7" w:rsidRDefault="007E11E7">
            <w:pPr>
              <w:spacing w:after="0" w:line="240" w:lineRule="auto"/>
              <w:jc w:val="center"/>
              <w:rPr>
                <w:rFonts w:ascii="Times New Roman" w:eastAsia="SimSun" w:hAnsi="Times New Roman" w:cs="Times New Roman"/>
                <w:bCs/>
                <w:sz w:val="24"/>
                <w:szCs w:val="24"/>
                <w:lang w:bidi="ar"/>
              </w:rPr>
            </w:pPr>
          </w:p>
          <w:p w14:paraId="2E832544" w14:textId="77777777" w:rsidR="007E11E7" w:rsidRPr="008F6DE7" w:rsidRDefault="007E11E7">
            <w:pPr>
              <w:spacing w:after="0" w:line="240" w:lineRule="auto"/>
              <w:jc w:val="center"/>
              <w:rPr>
                <w:rFonts w:ascii="Times New Roman" w:eastAsia="SimSun" w:hAnsi="Times New Roman" w:cs="Times New Roman"/>
                <w:bCs/>
                <w:sz w:val="24"/>
                <w:szCs w:val="24"/>
                <w:lang w:bidi="ar"/>
              </w:rPr>
            </w:pPr>
          </w:p>
          <w:p w14:paraId="78395BC5"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 xml:space="preserve">2010 </w:t>
            </w:r>
          </w:p>
        </w:tc>
        <w:tc>
          <w:tcPr>
            <w:tcW w:w="1131" w:type="dxa"/>
          </w:tcPr>
          <w:p w14:paraId="4B828C00"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tcPr>
          <w:p w14:paraId="6A41CA5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bối cảnh công nghệ số phát triển mạnh mẽ, phong trào Văn hóa đọc không chỉ giúp gìn giữ và phát huy thói quen đọc sách truyền thống, mà còn khơi dậy tình yêu sách theo những cách tiếp cận mới, kết hợp giữa sách in và sách điện tử, giữa không gian thực và không gian số. Từ đó, phong trào không chỉ đóng vai trò quan trọng trong giáo dục mà còn tạo nên một cộng đồng giàu tri thức, góp phần xây dựng một xã hội văn minh, hiện đại, có chiều sâu văn hóa.</w:t>
            </w:r>
          </w:p>
          <w:p w14:paraId="78FD675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Những năm qua, Thành phố Hồ Chí Minh luôn quan tâm, chăm lo đến các hoạt động văn hóa tinh thần của người dân, trong đó chú trọng gìn giữ, phát triển thói quen đọc sách, khơi dậy tình yêu </w:t>
            </w:r>
            <w:proofErr w:type="gramStart"/>
            <w:r w:rsidRPr="008F6DE7">
              <w:rPr>
                <w:rFonts w:ascii="Times New Roman" w:hAnsi="Times New Roman"/>
                <w:spacing w:val="-6"/>
                <w:sz w:val="24"/>
                <w:szCs w:val="24"/>
              </w:rPr>
              <w:t>sách,  cũng</w:t>
            </w:r>
            <w:proofErr w:type="gramEnd"/>
            <w:r w:rsidRPr="008F6DE7">
              <w:rPr>
                <w:rFonts w:ascii="Times New Roman" w:hAnsi="Times New Roman"/>
                <w:spacing w:val="-6"/>
                <w:sz w:val="24"/>
                <w:szCs w:val="24"/>
              </w:rPr>
              <w:t xml:space="preserve"> như phát triển văn hóa đọc, Lễ hội đường sách Tết hằng năm cũng như việc hình thành Đường sách Thành phố Hồ Chí Minh (tại đường Nguyễn Văn Bình, Quận 1) là những minh chứng sinh động.</w:t>
            </w:r>
          </w:p>
          <w:p w14:paraId="2C7263BA"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Đường sách Thành phố Hồ Chí Minh là đường sách phức hợp đầu tiên của Việt Nam, được xem như một nét son văn hóa của Thành phố, nơi hội tụ nhiều nhà sách trong cả nước với không gian mở, du khách tự do tham quan, đọc sách.</w:t>
            </w:r>
          </w:p>
          <w:p w14:paraId="3B68986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Bên cạnh đó, Lễ hội Đường sách Tết – một sự kiện văn hóa đọc đặc sắc diễn ra hàng năm suốt hơn một thập kỷ qua. Lễ hội Đường sách Tết đã trở thành một trong những hoạt động văn hóa tiêu biểu, góp phần nâng cao nhận thức về giá trị của sách, đồng thời tạo nên không gian thưởng thức tri thức, nghệ thuật đầy hấp dẫn.</w:t>
            </w:r>
          </w:p>
          <w:p w14:paraId="36ACA73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Đường sách Thành phố Hồ Chí Minh và Lễ hội đường sách Tết từ lâu đã trở thành điểm hẹn lý tưởng, tạo nên những nét mới, đóng góp mới cho Thành phố Hồ Chí Minh trong việc lan tỏa văn hoá đọc.</w:t>
            </w:r>
          </w:p>
        </w:tc>
      </w:tr>
      <w:tr w:rsidR="008F6DE7" w:rsidRPr="008F6DE7" w14:paraId="5408964E"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C3174C3"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10595D58" w14:textId="0B3B2C35" w:rsidR="007E11E7" w:rsidRPr="008F6DE7" w:rsidRDefault="0074306F">
            <w:pPr>
              <w:spacing w:after="0" w:line="240" w:lineRule="auto"/>
              <w:rPr>
                <w:rFonts w:ascii="Times New Roman" w:eastAsia="SimSun" w:hAnsi="Times New Roman" w:cs="Times New Roman"/>
                <w:b/>
                <w:sz w:val="24"/>
                <w:szCs w:val="24"/>
                <w:lang w:bidi="ar"/>
              </w:rPr>
            </w:pPr>
            <w:r w:rsidRPr="008F6DE7">
              <w:rPr>
                <w:rFonts w:ascii="Times New Roman" w:eastAsia="SimSun" w:hAnsi="Times New Roman" w:cs="Times New Roman"/>
                <w:b/>
                <w:sz w:val="24"/>
                <w:szCs w:val="24"/>
                <w:lang w:bidi="ar"/>
              </w:rPr>
              <w:t>Khánh thành</w:t>
            </w:r>
            <w:r w:rsidR="008D5B56" w:rsidRPr="008F6DE7">
              <w:rPr>
                <w:rFonts w:ascii="Times New Roman" w:eastAsia="SimSun" w:hAnsi="Times New Roman" w:cs="Times New Roman"/>
                <w:b/>
                <w:sz w:val="24"/>
                <w:szCs w:val="24"/>
                <w:lang w:bidi="ar"/>
              </w:rPr>
              <w:t xml:space="preserve"> đường</w:t>
            </w:r>
            <w:r w:rsidRPr="008F6DE7">
              <w:rPr>
                <w:rFonts w:ascii="Times New Roman" w:eastAsia="SimSun" w:hAnsi="Times New Roman" w:cs="Times New Roman"/>
                <w:b/>
                <w:sz w:val="24"/>
                <w:szCs w:val="24"/>
                <w:lang w:bidi="ar"/>
              </w:rPr>
              <w:t xml:space="preserve"> hầm sông Sài Gòn (hầm Thủ Thiêm) và đại lộ Đông Tây (Đại lộ Võ Văn Kiệt)</w:t>
            </w:r>
          </w:p>
          <w:p w14:paraId="4F5EC03A" w14:textId="77777777" w:rsidR="007E11E7" w:rsidRPr="008F6DE7" w:rsidRDefault="007E11E7">
            <w:pPr>
              <w:spacing w:after="0" w:line="240" w:lineRule="auto"/>
              <w:rPr>
                <w:rFonts w:ascii="Times New Roman" w:eastAsia="SimSun" w:hAnsi="Times New Roman" w:cs="Times New Roman"/>
                <w:b/>
                <w:bCs/>
                <w:sz w:val="24"/>
                <w:szCs w:val="24"/>
                <w:lang w:bidi="ar"/>
              </w:rPr>
            </w:pPr>
          </w:p>
        </w:tc>
        <w:tc>
          <w:tcPr>
            <w:tcW w:w="920" w:type="dxa"/>
            <w:tcBorders>
              <w:top w:val="single" w:sz="4" w:space="0" w:color="auto"/>
              <w:left w:val="single" w:sz="4" w:space="0" w:color="auto"/>
              <w:bottom w:val="single" w:sz="4" w:space="0" w:color="auto"/>
              <w:right w:val="single" w:sz="4" w:space="0" w:color="auto"/>
            </w:tcBorders>
            <w:vAlign w:val="center"/>
          </w:tcPr>
          <w:p w14:paraId="010140F3"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8254F85"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GTVT</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3A685F5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Qua 10 năm thực hiện dự án, với bao trông đợi của Đảng bộ, chính quyền và nhân dân Thành phố Hồ Chí Minh, hầm sông Sài Gòn (hầm Thủ Thiêm) và toàn bộ tuyến đại lộ Đông Tây đã chính thức được thông xe vào ngày 20/11/2011, trở thành một công trình giao thông quan trọng có ý nghĩa chiến lược về phát triển đô thị, kinh tế và kết nối khu vực. </w:t>
            </w:r>
          </w:p>
          <w:p w14:paraId="511F1AA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Hầm sông Sài Gòn (hầm Thủ Thiêm) là hầm vượt sông lớn nhất Đông Nam Á và đầu tiên tại Việt Nam, công trình còn là biểu tượng của sự đổi mới và khát vọng vươn tầm của thành phố. </w:t>
            </w:r>
          </w:p>
          <w:p w14:paraId="314F8E0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Mục tiêu dự án, rút ngắn thời gian đi lại từ Đông qua Tây và ngược lại (20 - 25 phút) không qua trung tâm Thành phố, giảm ách tắt giao thông qua khu vực trung tâm thành phố cải tạo cảnh quan môi trường dọc kênh Tàu Hủ - Bến Nghé (phía Bắc), thúc đẩy hiện thực hóa khu đô thị Thủ Thiêm. Một trong những ý nghĩa lớn nhất của đường hầm vượt sông Sài Gòn là tạo đòn bẩy cho sự phát triển của thành phố phía Đông, trực tiếp là Khu đô thị mới Thủ Thiêm – khu vực được quy hoạch trở thành trung tâm tài chính, thương mại và dịch vụ hàng đầu khu vực. Trước đây, Thủ Thiêm vẫn còn là vùng đất ít được đầu tư phát triển do hạn chế về kết nối giao thông. Sau khi hầm Thủ Thiêm đi vào hoạt động, khu vực này đã thay đổi đáng kể, với hàng loạt dự án bất động sản, trung tâm thương mại, khu văn phòng cao cấp mọc </w:t>
            </w:r>
            <w:r w:rsidRPr="008F6DE7">
              <w:rPr>
                <w:rFonts w:ascii="Times New Roman" w:hAnsi="Times New Roman"/>
                <w:spacing w:val="-6"/>
                <w:sz w:val="24"/>
                <w:szCs w:val="24"/>
              </w:rPr>
              <w:lastRenderedPageBreak/>
              <w:t>lên, thu hút nhà đầu tư trong và ngoài nước.</w:t>
            </w:r>
          </w:p>
        </w:tc>
      </w:tr>
      <w:tr w:rsidR="008F6DE7" w:rsidRPr="008F6DE7" w14:paraId="79F4441A"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87B2086"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lang w:val="vi-VN"/>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69BADFD"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val="vi-VN" w:bidi="ar"/>
              </w:rPr>
              <w:t xml:space="preserve">Khánh thành </w:t>
            </w:r>
            <w:r w:rsidRPr="008F6DE7">
              <w:rPr>
                <w:rFonts w:ascii="Times New Roman" w:eastAsia="SimSun" w:hAnsi="Times New Roman" w:cs="Times New Roman"/>
                <w:b/>
                <w:bCs/>
                <w:sz w:val="24"/>
                <w:szCs w:val="24"/>
                <w:lang w:bidi="ar"/>
              </w:rPr>
              <w:t>D</w:t>
            </w:r>
            <w:r w:rsidRPr="008F6DE7">
              <w:rPr>
                <w:rFonts w:ascii="Times New Roman" w:eastAsia="SimSun" w:hAnsi="Times New Roman" w:cs="Times New Roman"/>
                <w:b/>
                <w:bCs/>
                <w:sz w:val="24"/>
                <w:szCs w:val="24"/>
                <w:lang w:val="vi-VN" w:bidi="ar"/>
              </w:rPr>
              <w:t>ự án cải tạo, hồi sinh kênh Nhiêu Lộc - Thị Nghè</w:t>
            </w:r>
            <w:r w:rsidRPr="008F6DE7">
              <w:rPr>
                <w:rFonts w:ascii="Times New Roman" w:eastAsia="SimSun" w:hAnsi="Times New Roman" w:cs="Times New Roman"/>
                <w:b/>
                <w:bCs/>
                <w:sz w:val="24"/>
                <w:szCs w:val="24"/>
                <w:lang w:bidi="ar"/>
              </w:rPr>
              <w: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D6E9FAC"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7F05E6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Môi trường</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2B61815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Sau 10 năm thi công, tháng 8/2012, Dự án cải tạo, hồi sinh kênh Nhiêu Lộc - Thị Nghè được khánh thành trong sự chờ mong của hàng triệu người dân thành phố. Dự án này mang ý nghĩa quan trọng trong việc cải thiện môi trường sống, phát triển đô thị bền vững và bảo tồn hệ sinh thái của Thành phố. Không chỉ khôi phục dòng chảy tự nhiên, dự án còn biến khu vực này thành không gian sinh thái xanh, nơi người dân có thể vui chơi, thư giãn. </w:t>
            </w:r>
          </w:p>
          <w:p w14:paraId="56AC834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Để có được công trình Nhiêu Lộc - Thị Nghè, thành phố đã huy động nhiều nguồn lực, trong đó có nguồn vốn vay ODA của Ngân hàng Thế giới đến 450 triệu USD. Tuy nhiên, trên hết chính là phần đóng góp có ý nghĩa quan trọng nhất của công trình: sự đồng thuận của người dân. Đây là công trình phải thực hiện việc di dời đến hơn 7.000 căn hộ, với 50.000 người dân.</w:t>
            </w:r>
          </w:p>
          <w:p w14:paraId="333456D7" w14:textId="77777777" w:rsidR="007E11E7" w:rsidRPr="008F6DE7" w:rsidRDefault="0074306F">
            <w:pPr>
              <w:ind w:firstLine="481"/>
              <w:rPr>
                <w:rFonts w:ascii="Times New Roman" w:hAnsi="Times New Roman"/>
                <w:spacing w:val="-6"/>
                <w:sz w:val="24"/>
                <w:szCs w:val="24"/>
              </w:rPr>
            </w:pPr>
            <w:r w:rsidRPr="008F6DE7">
              <w:rPr>
                <w:rFonts w:ascii="Times New Roman" w:hAnsi="Times New Roman"/>
                <w:spacing w:val="-6"/>
                <w:sz w:val="24"/>
                <w:szCs w:val="24"/>
              </w:rPr>
              <w:t xml:space="preserve">Từ thực tiễn dự án này đã cho nhiều kinh nghiệm quý về chính sách bồi thường, hỗ trợ, tái định cư, tạo quỹ căn hộ chung cư tái định cư về nguồn lực thực hiện để tiến hành các dự án di dời các hộ cư trú trên và ven Kênh Đôi, Kênh Tẻ, Kênh Tàu Hủ - Bến Nghé, Tân Hóa – Lò Gốm, Kênh Hàng Bàng, Kênh Nước Lên, Tham Lương – Bến Cát – Rạch Nước Lên. </w:t>
            </w:r>
          </w:p>
        </w:tc>
      </w:tr>
      <w:tr w:rsidR="008F6DE7" w:rsidRPr="008F6DE7" w14:paraId="0DB9DC21"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AE59D05"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45C5A128" w14:textId="77777777" w:rsidR="007E11E7" w:rsidRPr="008F6DE7" w:rsidRDefault="007E11E7">
            <w:pPr>
              <w:spacing w:after="0" w:line="240" w:lineRule="auto"/>
              <w:rPr>
                <w:rFonts w:ascii="Times New Roman" w:eastAsia="SimSun" w:hAnsi="Times New Roman" w:cs="Times New Roman"/>
                <w:bCs/>
                <w:strike/>
                <w:sz w:val="24"/>
                <w:szCs w:val="24"/>
              </w:rPr>
            </w:pPr>
          </w:p>
          <w:p w14:paraId="49C45B4A" w14:textId="77777777" w:rsidR="007E11E7" w:rsidRPr="008F6DE7" w:rsidRDefault="007E11E7">
            <w:pPr>
              <w:spacing w:after="0" w:line="240" w:lineRule="auto"/>
              <w:rPr>
                <w:rFonts w:ascii="Times New Roman" w:eastAsia="SimSun" w:hAnsi="Times New Roman" w:cs="Times New Roman"/>
                <w:bCs/>
                <w:sz w:val="24"/>
                <w:szCs w:val="24"/>
              </w:rPr>
            </w:pPr>
          </w:p>
          <w:p w14:paraId="0CEF04F8"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 xml:space="preserve">Khánh thành Tượng đài Chủ tịch Hồ Chí Minh trước trụ sở Hội đồng nhân dân và </w:t>
            </w:r>
            <w:r w:rsidRPr="008F6DE7">
              <w:rPr>
                <w:rFonts w:ascii="Times New Roman" w:eastAsia="SimSun" w:hAnsi="Times New Roman" w:cs="Times New Roman"/>
                <w:b/>
                <w:bCs/>
                <w:sz w:val="24"/>
                <w:szCs w:val="24"/>
                <w:lang w:bidi="ar"/>
              </w:rPr>
              <w:lastRenderedPageBreak/>
              <w:t>Ủy ban nhân dân Thành phố.</w:t>
            </w:r>
          </w:p>
        </w:tc>
        <w:tc>
          <w:tcPr>
            <w:tcW w:w="920" w:type="dxa"/>
            <w:tcBorders>
              <w:top w:val="single" w:sz="4" w:space="0" w:color="auto"/>
              <w:left w:val="single" w:sz="4" w:space="0" w:color="auto"/>
              <w:bottom w:val="single" w:sz="4" w:space="0" w:color="auto"/>
              <w:right w:val="single" w:sz="4" w:space="0" w:color="auto"/>
            </w:tcBorders>
            <w:vAlign w:val="center"/>
          </w:tcPr>
          <w:p w14:paraId="489E64D3"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lastRenderedPageBreak/>
              <w:t>2015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F8EDE78"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Lịch sử văn hóa</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26F9B069" w14:textId="3435DC5D"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Nhân dịp kỷ niệm 125 năm Ngày sinh Chủ tịch Hồ Chí Minh (19</w:t>
            </w:r>
            <w:r w:rsidR="00077A12" w:rsidRPr="008F6DE7">
              <w:rPr>
                <w:rFonts w:ascii="Times New Roman" w:hAnsi="Times New Roman"/>
                <w:spacing w:val="-6"/>
                <w:sz w:val="24"/>
                <w:szCs w:val="24"/>
              </w:rPr>
              <w:t>/</w:t>
            </w:r>
            <w:r w:rsidRPr="008F6DE7">
              <w:rPr>
                <w:rFonts w:ascii="Times New Roman" w:hAnsi="Times New Roman"/>
                <w:spacing w:val="-6"/>
                <w:sz w:val="24"/>
                <w:szCs w:val="24"/>
              </w:rPr>
              <w:t>5</w:t>
            </w:r>
            <w:r w:rsidR="00077A12" w:rsidRPr="008F6DE7">
              <w:rPr>
                <w:rFonts w:ascii="Times New Roman" w:hAnsi="Times New Roman"/>
                <w:spacing w:val="-6"/>
                <w:sz w:val="24"/>
                <w:szCs w:val="24"/>
              </w:rPr>
              <w:t>/</w:t>
            </w:r>
            <w:r w:rsidRPr="008F6DE7">
              <w:rPr>
                <w:rFonts w:ascii="Times New Roman" w:hAnsi="Times New Roman"/>
                <w:spacing w:val="-6"/>
                <w:sz w:val="24"/>
                <w:szCs w:val="24"/>
              </w:rPr>
              <w:t>1890</w:t>
            </w:r>
            <w:r w:rsidR="00077A12" w:rsidRPr="008F6DE7">
              <w:rPr>
                <w:rFonts w:ascii="Times New Roman" w:hAnsi="Times New Roman"/>
                <w:spacing w:val="-6"/>
                <w:sz w:val="24"/>
                <w:szCs w:val="24"/>
              </w:rPr>
              <w:t xml:space="preserve"> – </w:t>
            </w:r>
            <w:r w:rsidRPr="008F6DE7">
              <w:rPr>
                <w:rFonts w:ascii="Times New Roman" w:hAnsi="Times New Roman"/>
                <w:spacing w:val="-6"/>
                <w:sz w:val="24"/>
                <w:szCs w:val="24"/>
              </w:rPr>
              <w:t>19</w:t>
            </w:r>
            <w:r w:rsidR="00077A12" w:rsidRPr="008F6DE7">
              <w:rPr>
                <w:rFonts w:ascii="Times New Roman" w:hAnsi="Times New Roman"/>
                <w:spacing w:val="-6"/>
                <w:sz w:val="24"/>
                <w:szCs w:val="24"/>
              </w:rPr>
              <w:t>/</w:t>
            </w:r>
            <w:r w:rsidRPr="008F6DE7">
              <w:rPr>
                <w:rFonts w:ascii="Times New Roman" w:hAnsi="Times New Roman"/>
                <w:spacing w:val="-6"/>
                <w:sz w:val="24"/>
                <w:szCs w:val="24"/>
              </w:rPr>
              <w:t>5</w:t>
            </w:r>
            <w:r w:rsidR="00077A12" w:rsidRPr="008F6DE7">
              <w:rPr>
                <w:rFonts w:ascii="Times New Roman" w:hAnsi="Times New Roman"/>
                <w:spacing w:val="-6"/>
                <w:sz w:val="24"/>
                <w:szCs w:val="24"/>
              </w:rPr>
              <w:t>/</w:t>
            </w:r>
            <w:r w:rsidRPr="008F6DE7">
              <w:rPr>
                <w:rFonts w:ascii="Times New Roman" w:hAnsi="Times New Roman"/>
                <w:spacing w:val="-6"/>
                <w:sz w:val="24"/>
                <w:szCs w:val="24"/>
              </w:rPr>
              <w:t>2015), ngày 17</w:t>
            </w:r>
            <w:r w:rsidR="001D6DB3" w:rsidRPr="008F6DE7">
              <w:rPr>
                <w:rFonts w:ascii="Times New Roman" w:hAnsi="Times New Roman"/>
                <w:spacing w:val="-6"/>
                <w:sz w:val="24"/>
                <w:szCs w:val="24"/>
              </w:rPr>
              <w:t>/</w:t>
            </w:r>
            <w:r w:rsidRPr="008F6DE7">
              <w:rPr>
                <w:rFonts w:ascii="Times New Roman" w:hAnsi="Times New Roman"/>
                <w:spacing w:val="-6"/>
                <w:sz w:val="24"/>
                <w:szCs w:val="24"/>
              </w:rPr>
              <w:t>5</w:t>
            </w:r>
            <w:r w:rsidR="001D6DB3" w:rsidRPr="008F6DE7">
              <w:rPr>
                <w:rFonts w:ascii="Times New Roman" w:hAnsi="Times New Roman"/>
                <w:spacing w:val="-6"/>
                <w:sz w:val="24"/>
                <w:szCs w:val="24"/>
              </w:rPr>
              <w:t>/</w:t>
            </w:r>
            <w:r w:rsidRPr="008F6DE7">
              <w:rPr>
                <w:rFonts w:ascii="Times New Roman" w:hAnsi="Times New Roman"/>
                <w:spacing w:val="-6"/>
                <w:sz w:val="24"/>
                <w:szCs w:val="24"/>
              </w:rPr>
              <w:t xml:space="preserve">2015, Thành ủy Thành phố Hồ Chí Minh tổ chức Lễ khánh thành và báo cáo với nhân dân, Đảng bộ Thành phố về hoàn thành đề án xây dựng Tượng đài Chủ tịch Hồ Chí Minh tại Thành phố mang tên Người. Tượng đài Bác Hồ được đặt tại công viên trước trụ sở Hội đồng nhân dân - Ủy ban nhân dân Thành phố, trên phố đi bộ Nguyễn Huệ. Tác giả là họa sĩ, nhà điêu khắc Lâm Quang Nới được chọn qua </w:t>
            </w:r>
            <w:r w:rsidRPr="008F6DE7">
              <w:rPr>
                <w:rFonts w:ascii="Times New Roman" w:hAnsi="Times New Roman"/>
                <w:spacing w:val="-6"/>
                <w:sz w:val="24"/>
                <w:szCs w:val="24"/>
              </w:rPr>
              <w:lastRenderedPageBreak/>
              <w:t xml:space="preserve">một cuộc thi, với 32 mẫu phác thảo qua vòng xét chọn ban đầu. </w:t>
            </w:r>
          </w:p>
          <w:p w14:paraId="53F1679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Đây là công trình văn hóa có ý nghĩa chính trị, lịch sử và nhân văn sâu sắc của nhân dân thành phố, đồng bào Nam Bộ thể hiện sự thành kính, niềm tự hào và lòng biết ơn vô hạn Bác Hồ muôn vàn kính yêu. </w:t>
            </w:r>
          </w:p>
          <w:p w14:paraId="6F1EDAB9" w14:textId="6F7A15D0"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những năm qua, Đảng bộ, chính quyền và nhân dân Thành phố đã làm tốt việc quản lý, giữ gìn và phát huy công trình Tượng đài Bác hiệu quả, thiết thực, góp phần giáo dục truyền thống yêu nước, cách mạng, của dân tộc, tấm gương vĩ đại của Bác Hồ, nhất là đối với các thế hệ trẻ, bồi dưỡng, hun đúc lòng yêu nước, thương dân, tin Đảng, phát huy truyền thống kiên cường, vẻ vang của Thành phố Hồ Chí Minh, của Việt Nam văn hiến và anh hùng.</w:t>
            </w:r>
          </w:p>
        </w:tc>
      </w:tr>
      <w:tr w:rsidR="008F6DE7" w:rsidRPr="008F6DE7" w14:paraId="34A26320"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E3E8746"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2FD8657E" w14:textId="77777777" w:rsidR="007E11E7" w:rsidRPr="008F6DE7" w:rsidRDefault="0074306F">
            <w:pPr>
              <w:spacing w:after="0" w:line="240" w:lineRule="auto"/>
              <w:rPr>
                <w:rFonts w:ascii="Times New Roman" w:eastAsia="SimSun" w:hAnsi="Times New Roman" w:cs="Times New Roman"/>
                <w:b/>
                <w:sz w:val="24"/>
                <w:szCs w:val="24"/>
              </w:rPr>
            </w:pPr>
            <w:r w:rsidRPr="008F6DE7">
              <w:rPr>
                <w:rFonts w:ascii="Times New Roman" w:eastAsia="SimSun" w:hAnsi="Times New Roman" w:cs="Times New Roman"/>
                <w:b/>
                <w:bCs/>
                <w:sz w:val="24"/>
                <w:szCs w:val="24"/>
                <w:lang w:bidi="ar"/>
              </w:rPr>
              <w:t>Khánh thành quần thể Công trình Nhà thiếu nhi Thành</w:t>
            </w:r>
            <w:r w:rsidRPr="008F6DE7">
              <w:rPr>
                <w:rFonts w:ascii="Times New Roman" w:eastAsia="SimSun" w:hAnsi="Times New Roman" w:cs="Times New Roman"/>
                <w:b/>
                <w:bCs/>
                <w:sz w:val="24"/>
                <w:szCs w:val="24"/>
                <w:lang w:val="vi-VN" w:bidi="ar"/>
              </w:rPr>
              <w:t xml:space="preserve">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1BBA5D2E"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2016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7956F59" w14:textId="77777777" w:rsidR="007E11E7" w:rsidRPr="008F6DE7" w:rsidRDefault="007E11E7">
            <w:pPr>
              <w:spacing w:after="0" w:line="240" w:lineRule="auto"/>
              <w:jc w:val="center"/>
              <w:rPr>
                <w:rFonts w:ascii="Times New Roman" w:eastAsia="SimSun" w:hAnsi="Times New Roman" w:cs="Times New Roman"/>
                <w:bCs/>
                <w:sz w:val="24"/>
                <w:szCs w:val="24"/>
              </w:rPr>
            </w:pP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1ADD87A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Nhà Thiếu nhi Thành phố được thành lập vào ngày 1/6/1975 với tên gọi Câu lạc bộ Thiếu nhi. Nhằm tạo dựng không gian sinh hoạt lành mạnh, bổ ích cho thiếu nhi, ngày 26/8/1976, Thành ủy Thành phố Hồ Chí Minh đã quyết định giao tòa nhà số 169 Nam Kỳ Khởi Nghĩa (Quận 3) – trước đây là dinh thự của Phó Tổng thống chế độ Sài Gòn, cho Thành Đoàn để tổ chức hoạt động dành cho thiếu nhi. </w:t>
            </w:r>
          </w:p>
          <w:p w14:paraId="3FAA78E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Quyết định này không chỉ thể hiện tầm nhìn chiến lược của lãnh đạo Thành phố trong việc định hướng giáo dục thế hệ trẻ, mà còn đánh dấu một bước chuyển mang ý nghĩa lịch sử: biến một công trình gắn liền với chế độ cũ thành một trung tâm giáo dục, vui chơi, sáng tạo dành cho thiếu nhi, phản ánh tinh thần đổi mới, nhân văn và hướng đến tương lai.</w:t>
            </w:r>
          </w:p>
          <w:p w14:paraId="09ECD7D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Nhằm đáp ứng nhu cầu ngày càng cao của thiếu nhi Thành phố, công trình Nhà Thiếu nhi Thành phố đã được đầu tư xây dựng lại với quy mô hiện đại hơn. Quần thể công trình này được khởi công từ 04/2015 và hoàn thành vào 10/2016. </w:t>
            </w:r>
          </w:p>
          <w:p w14:paraId="5E21F7A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Quần thể công trình Nhà Thiếu nhi Thành phố Hồ Chí Minh đưa vào sử dụng không chỉ là một công </w:t>
            </w:r>
            <w:r w:rsidRPr="008F6DE7">
              <w:rPr>
                <w:rFonts w:ascii="Times New Roman" w:hAnsi="Times New Roman"/>
                <w:spacing w:val="-6"/>
                <w:sz w:val="24"/>
                <w:szCs w:val="24"/>
              </w:rPr>
              <w:lastRenderedPageBreak/>
              <w:t xml:space="preserve">trình mang tính biểu tượng dành cho thế hệ trẻ, mà còn thể hiện sự quan tâm sâu sắc của lãnh đạo Thành phố đối với công tác chăm lo, giáo dục và bồi dưỡng thiếu nhi – những chủ nhân tương lai của đất nước. </w:t>
            </w:r>
          </w:p>
          <w:p w14:paraId="582593C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Đây là nơi diễn ra các sinh hoạt, học tập của nhiều thế hệ thiếu nhi tại Thành phố. Nhà Thiếu nhi và Quần thể Công trình Nhà Thiếu nhi Thành phố mang ý nghĩa quan trọng trong việc chăm lo, giáo dục và phát triển toàn diện cho thế hệ trẻ của thành phố. Đây là không gian sáng tạo, vui chơi và học tập, nơi trẻ em được khuyến khích phát triển năng khiếu, kỹ năng sống, và xây dựng nhân cách. </w:t>
            </w:r>
          </w:p>
        </w:tc>
      </w:tr>
      <w:tr w:rsidR="008F6DE7" w:rsidRPr="008F6DE7" w14:paraId="6B408368"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4C1A0CF"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23430B67"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 xml:space="preserve">Hành trình tiên phong và tầm nhìn của </w:t>
            </w:r>
            <w:r w:rsidRPr="008F6DE7">
              <w:rPr>
                <w:rFonts w:ascii="Times New Roman" w:hAnsi="Times New Roman"/>
                <w:b/>
                <w:sz w:val="24"/>
                <w:szCs w:val="24"/>
              </w:rPr>
              <w:t>Thành phố Hồ Chí Minh</w:t>
            </w:r>
            <w:r w:rsidRPr="008F6DE7">
              <w:rPr>
                <w:rFonts w:ascii="Times New Roman" w:eastAsia="SimSun" w:hAnsi="Times New Roman" w:cs="Times New Roman"/>
                <w:b/>
                <w:bCs/>
                <w:sz w:val="24"/>
                <w:szCs w:val="24"/>
                <w:lang w:bidi="ar"/>
              </w:rPr>
              <w:t xml:space="preserve"> trong kỷ nguyên số.</w:t>
            </w:r>
          </w:p>
          <w:p w14:paraId="5E193EF7" w14:textId="77777777" w:rsidR="007E11E7" w:rsidRPr="008F6DE7" w:rsidRDefault="007E11E7">
            <w:pPr>
              <w:spacing w:after="0" w:line="240" w:lineRule="auto"/>
              <w:rPr>
                <w:rFonts w:ascii="Times New Roman" w:eastAsia="SimSun" w:hAnsi="Times New Roman" w:cs="Times New Roman"/>
                <w:b/>
                <w:bCs/>
                <w:sz w:val="24"/>
                <w:szCs w:val="24"/>
                <w:lang w:bidi="ar"/>
              </w:rPr>
            </w:pPr>
          </w:p>
        </w:tc>
        <w:tc>
          <w:tcPr>
            <w:tcW w:w="920" w:type="dxa"/>
            <w:tcBorders>
              <w:top w:val="single" w:sz="4" w:space="0" w:color="auto"/>
              <w:left w:val="single" w:sz="4" w:space="0" w:color="auto"/>
              <w:bottom w:val="single" w:sz="4" w:space="0" w:color="auto"/>
              <w:right w:val="single" w:sz="4" w:space="0" w:color="auto"/>
            </w:tcBorders>
            <w:vAlign w:val="center"/>
          </w:tcPr>
          <w:p w14:paraId="09916DB0"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2017</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B29B841"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rPr>
              <w:t>KHCN - CĐS</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7A8E5BB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năm 1997, Việt Nam chính thức kết nối Internet đã tạo ra cuộc cách mạng trong tiếp cận và trao đổi thông tin của người dân Thành phố. Hàng loạt công trình, đề án công nghệ thông tin Thành phố đã ghi dấu ấn lịch sử, tiên phong trong lĩnh vực công nghệ thông tin và chuyển đổi số cả nước. Qua đó đã tạo nên một bức tranh tổng thể phát triển tích cực, bền vững về chuyển đổi số và đô thị thông minh, tạo niềm tin vững chắc bước vào kỷ nguyên mới, kỷ nguyên của phát triển khoa học công nghệ, đổi mới sáng tạo và chuyển đổi số.</w:t>
            </w:r>
          </w:p>
          <w:p w14:paraId="426288D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Trong đó có việc xây dựng hệ thống Một cửa điện tử Thành phố - mô hình Cổng dịch vụ công trực tuyến đầu tiên của cả nước có khả năng trả lời tự động, công khai minh bạch thủ tục hành chính cho người dân qua tin nhắn và tổng đài 1900 545444. Trục liên thông văn bản điện tử Thành phố kết nối thông suốt văn bản điều hành 4 cấp chính quyền được lựa chọn nhân rộng làm mô hình liên thông văn bản, điều hành toàn quốc. </w:t>
            </w:r>
          </w:p>
          <w:p w14:paraId="5927E9C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Từ năm 2017 đến nay, Thành phố tiếp tục tiên phong trong triển khai Chuyển đổi số và đề án Đô thị thông minh với mục tiêu nâng cao chất lượng sống và hiệu quả quản lý đô thị. Hạ tầng số Thành phố phát triển mạnh mẽ, đi đầu trong cả nước về hạ tầng viễn thông, internet, hình thành các trung tâm dữ liệu, điều </w:t>
            </w:r>
            <w:r w:rsidRPr="008F6DE7">
              <w:rPr>
                <w:rFonts w:ascii="Times New Roman" w:hAnsi="Times New Roman"/>
                <w:spacing w:val="-6"/>
                <w:sz w:val="24"/>
                <w:szCs w:val="24"/>
              </w:rPr>
              <w:lastRenderedPageBreak/>
              <w:t>hành đô thị thông minh. Nền hành chính Thành phố đã đưa lên các nền tảng số kết nối thông suốt với người dân. Mỗi người dân có một danh tính số để ứng dụng công dân số giao tiếp, sử dụng các dịch vụ công của Thành phố. Cùng với đó là các hệ thống giao thông, cảng biển, y tế, giáo dục, đào tạo, an sinh xã hội, thương mại… đều ứng dụng công nghệ số sâu rộng giúp Thành phố phát triển mạnh mẽ bước vào kỷ nguyên mới, kỷ nguyên của khoa học công nghệ, đổi mới sáng tạo và chuyển đổi số.</w:t>
            </w:r>
          </w:p>
        </w:tc>
      </w:tr>
      <w:tr w:rsidR="008F6DE7" w:rsidRPr="008F6DE7" w14:paraId="4F5A6D2D"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4FE203F"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trike/>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4427E747" w14:textId="77777777" w:rsidR="007E11E7" w:rsidRPr="008F6DE7" w:rsidRDefault="0074306F">
            <w:pPr>
              <w:spacing w:after="0" w:line="240" w:lineRule="auto"/>
              <w:rPr>
                <w:rFonts w:ascii="Times New Roman" w:eastAsia="SimSun" w:hAnsi="Times New Roman" w:cs="Times New Roman"/>
                <w:b/>
                <w:bCs/>
                <w:strike/>
                <w:sz w:val="24"/>
                <w:szCs w:val="24"/>
              </w:rPr>
            </w:pPr>
            <w:r w:rsidRPr="008F6DE7">
              <w:rPr>
                <w:rFonts w:ascii="Times New Roman" w:eastAsia="SimSun" w:hAnsi="Times New Roman" w:cs="Times New Roman"/>
                <w:b/>
                <w:bCs/>
                <w:sz w:val="24"/>
                <w:szCs w:val="24"/>
                <w:lang w:bidi="ar"/>
              </w:rPr>
              <w:t>Thành lập thành phố Thủ Đức - Thành phố đầu tiên của thành phố trực thuộc Trung ương</w:t>
            </w:r>
          </w:p>
        </w:tc>
        <w:tc>
          <w:tcPr>
            <w:tcW w:w="920" w:type="dxa"/>
            <w:tcBorders>
              <w:top w:val="single" w:sz="4" w:space="0" w:color="auto"/>
              <w:left w:val="single" w:sz="4" w:space="0" w:color="auto"/>
              <w:bottom w:val="single" w:sz="4" w:space="0" w:color="auto"/>
              <w:right w:val="single" w:sz="4" w:space="0" w:color="auto"/>
            </w:tcBorders>
            <w:vAlign w:val="center"/>
          </w:tcPr>
          <w:p w14:paraId="49E07931" w14:textId="77777777" w:rsidR="007E11E7" w:rsidRPr="008F6DE7" w:rsidRDefault="0074306F">
            <w:pPr>
              <w:spacing w:after="0" w:line="240" w:lineRule="auto"/>
              <w:jc w:val="center"/>
              <w:rPr>
                <w:rFonts w:ascii="Times New Roman" w:eastAsia="SimSun" w:hAnsi="Times New Roman" w:cs="Times New Roman"/>
                <w:bCs/>
                <w:strike/>
                <w:sz w:val="24"/>
                <w:szCs w:val="24"/>
                <w:lang w:bidi="ar"/>
              </w:rPr>
            </w:pPr>
            <w:r w:rsidRPr="008F6DE7">
              <w:rPr>
                <w:rFonts w:ascii="Times New Roman" w:eastAsia="SimSun" w:hAnsi="Times New Roman" w:cs="Times New Roman"/>
                <w:bCs/>
                <w:sz w:val="24"/>
                <w:szCs w:val="24"/>
                <w:lang w:bidi="ar"/>
              </w:rPr>
              <w:t>2020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39623F1" w14:textId="77777777" w:rsidR="007E11E7" w:rsidRPr="008F6DE7" w:rsidRDefault="0074306F">
            <w:pPr>
              <w:spacing w:after="0" w:line="240" w:lineRule="auto"/>
              <w:jc w:val="center"/>
              <w:rPr>
                <w:rFonts w:ascii="Times New Roman" w:eastAsia="SimSun" w:hAnsi="Times New Roman" w:cs="Times New Roman"/>
                <w:bCs/>
                <w:strike/>
                <w:sz w:val="24"/>
                <w:szCs w:val="24"/>
              </w:rPr>
            </w:pPr>
            <w:r w:rsidRPr="008F6DE7">
              <w:rPr>
                <w:rFonts w:ascii="Times New Roman" w:eastAsia="SimSun" w:hAnsi="Times New Roman" w:cs="Times New Roman"/>
                <w:bCs/>
                <w:sz w:val="24"/>
                <w:szCs w:val="24"/>
                <w:lang w:bidi="ar"/>
              </w:rPr>
              <w:t>Chính trị</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71EDB7E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9/12/2020, Quốc hội ban hành Nghị quyết số 1111/NQ-UBTVQH14 về việc sắp xếp đơn vị hành chính cấp huyện, cấp xã và thành lập thành phố Thủ Đức thuộc Thành phố Hồ Chí Minh, ghi dấu ấn về việc lần đầu tiên thành lập “thành phố trong Thành phố trực thuộc Trung ương” của đất nước. </w:t>
            </w:r>
          </w:p>
          <w:p w14:paraId="47B51393" w14:textId="77777777" w:rsidR="007E11E7" w:rsidRPr="008F6DE7" w:rsidRDefault="0074306F">
            <w:pPr>
              <w:spacing w:after="0" w:line="240" w:lineRule="auto"/>
              <w:ind w:firstLine="481"/>
              <w:rPr>
                <w:rFonts w:ascii="Times New Roman" w:hAnsi="Times New Roman"/>
                <w:strike/>
                <w:spacing w:val="-6"/>
                <w:sz w:val="24"/>
                <w:szCs w:val="24"/>
              </w:rPr>
            </w:pPr>
            <w:r w:rsidRPr="008F6DE7">
              <w:rPr>
                <w:rFonts w:ascii="Times New Roman" w:hAnsi="Times New Roman"/>
                <w:spacing w:val="-6"/>
                <w:sz w:val="24"/>
                <w:szCs w:val="24"/>
              </w:rPr>
              <w:t xml:space="preserve">Việc thành lập thành phố Thủ Đức, thành phố đầu tiên trực thuộc Thành phố Hồ Chí Minh, mang ý nghĩa chiến lược quan trọng trong việc thúc đẩy phát triển kinh tế, văn hóa, xã hội và khẳng định vai trò tiên phong của Thành phố trong cả nước. Thành phố Thủ Đức được hình thành từ sự sáp nhập ba quận (2, 9, và Thủ Đức) nhằm tạo ra một đô thị sáng tạo, tương tác cao, với định hướng trở thành trung tâm tri thức, công nghệ, và đổi mới sáng tạo, tạo ra các đột phá tăng trưởng theo mô hình chính quyền đô thị. </w:t>
            </w:r>
          </w:p>
          <w:p w14:paraId="08BCD59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Sau hơn 4 năm hoạt động, thành phố Thủ Đức đã và đang tận dụng tốt thời cơ sau khi Nghị quyết 98 của Quốc hội có hiệu lực. Tuy nhiên, còn rất nhiều thử thách phía trước và cần nỗ lực, phấn đấu nhiều hơn để thành phố Thủ Đức có thể đạt được kỳ vọng: vừa phát triển nhanh, bền vững vừa xứng đáng là đô thị nối kết vùng đô thị Đông Nam Bộ, phù hợp với vị trí, vai trò và tiềm năng của Thủ Đức để đóng góp cho sự phát triển chung của thành phố Hồ Chí Minh.</w:t>
            </w:r>
          </w:p>
        </w:tc>
      </w:tr>
      <w:tr w:rsidR="008F6DE7" w:rsidRPr="008F6DE7" w14:paraId="2557631C"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B1B2C17"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3C7758E7" w14:textId="77777777" w:rsidR="007E11E7" w:rsidRPr="008F6DE7" w:rsidRDefault="0074306F">
            <w:pPr>
              <w:spacing w:after="0" w:line="240" w:lineRule="auto"/>
              <w:rPr>
                <w:rFonts w:ascii="Times New Roman" w:eastAsia="SimSun" w:hAnsi="Times New Roman" w:cs="Times New Roman"/>
                <w:b/>
                <w:bCs/>
                <w:sz w:val="24"/>
                <w:szCs w:val="24"/>
              </w:rPr>
            </w:pPr>
            <w:r w:rsidRPr="008F6DE7">
              <w:rPr>
                <w:rFonts w:ascii="Times New Roman" w:eastAsia="SimSun" w:hAnsi="Times New Roman" w:cs="Times New Roman"/>
                <w:b/>
                <w:bCs/>
                <w:sz w:val="24"/>
                <w:szCs w:val="24"/>
              </w:rPr>
              <w:t>Thành phố Hồ Chí Minh</w:t>
            </w:r>
            <w:r w:rsidRPr="008F6DE7">
              <w:rPr>
                <w:rFonts w:ascii="Times New Roman" w:eastAsia="SimSun" w:hAnsi="Times New Roman" w:cs="Times New Roman"/>
                <w:b/>
                <w:bCs/>
                <w:sz w:val="24"/>
                <w:szCs w:val="24"/>
                <w:lang w:bidi="ar"/>
              </w:rPr>
              <w:t xml:space="preserve"> kiên cường vượt qua đại dịch </w:t>
            </w:r>
            <w:r w:rsidRPr="008F6DE7">
              <w:rPr>
                <w:rFonts w:ascii="Times New Roman" w:eastAsia="SimSun" w:hAnsi="Times New Roman" w:cs="Times New Roman"/>
                <w:b/>
                <w:bCs/>
                <w:sz w:val="24"/>
                <w:szCs w:val="24"/>
                <w:lang w:bidi="ar"/>
              </w:rPr>
              <w:lastRenderedPageBreak/>
              <w:t>Covid-19</w:t>
            </w:r>
          </w:p>
        </w:tc>
        <w:tc>
          <w:tcPr>
            <w:tcW w:w="920" w:type="dxa"/>
            <w:tcBorders>
              <w:top w:val="single" w:sz="4" w:space="0" w:color="auto"/>
              <w:left w:val="single" w:sz="4" w:space="0" w:color="auto"/>
              <w:bottom w:val="single" w:sz="4" w:space="0" w:color="auto"/>
              <w:right w:val="single" w:sz="4" w:space="0" w:color="auto"/>
            </w:tcBorders>
            <w:vAlign w:val="center"/>
          </w:tcPr>
          <w:p w14:paraId="499A7AFF"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lastRenderedPageBreak/>
              <w:t>2021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66D63C0"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6D9891C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Năm 2021, đại dịch Covid-19 bùng phát lần thứ 4 tại Thành phố Hồ Chí Minh. Là tâm điểm của đợt bùng phát dịch lớn nhất cả nước, Thành phố Hồ Chí Minh đã trải qua những khó khăn, thử thách chưa </w:t>
            </w:r>
            <w:r w:rsidRPr="008F6DE7">
              <w:rPr>
                <w:rFonts w:ascii="Times New Roman" w:hAnsi="Times New Roman"/>
                <w:spacing w:val="-6"/>
                <w:sz w:val="24"/>
                <w:szCs w:val="24"/>
              </w:rPr>
              <w:lastRenderedPageBreak/>
              <w:t>từng có, từ khủng hoảng y tế đến tác động nặng nề về kinh tế - xã hội.</w:t>
            </w:r>
          </w:p>
          <w:p w14:paraId="111DF8C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Với tinh thần "trên dưới một lòng", sự chỉ đạo quyết liệt của Đảng và Nhà nước, bộ ban ngành Trung ương, các địa phương trên cả nước và Đảng bộ, chính quyền và nhân dân thành phố, cộng đồng doanh nghiệp và bạn bè quốc tế, cùng chung sức, đồng lòng, kiên cường chóng chọi vượt qua đại dịch.</w:t>
            </w:r>
          </w:p>
          <w:p w14:paraId="45DECB6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Những câu chuyện về Thành phố Hồ Chí Minh trong cuộc chiến chống đại dịch Covid-19 là minh chứng sống động cho sức mạnh đoàn kết, tinh thần kiên cường, ý chí bất khuất và lòng nhân ái của một thành phố luôn đi đầu trong mọi thử thách.</w:t>
            </w:r>
          </w:p>
          <w:p w14:paraId="0F2F179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suốt giai đoạn cam go đó, vượt qua những tổn thất, tàn phá vô cùng khác nghiệt, hình ảnh các chiến sĩ, bác sĩ, nhân viên y tế, lực lượng vũ trang ở tuyến đầu xả thân, cống hiến quên mình, những “siêu thị 0 đồng”, “bếp ăn yêu thương”, “ATM gạo”, những chiến sĩ quân đội, công an đưa lương thực, thực phẩm đến cửa mỗi nhà… các đội hình tình nguyện, lực lượng tuyến đầu cống hiến hết mình… đã trở thành nghĩa cử cao đẹp, nghĩa tình, giàu lòng nhân ái. Không ai bị bỏ lại phía sau – đó không chỉ là khẩu hiệu mà là hành động thiết thực trong thời khắc khó khăn nhất, điều đó càng thể hiện rõ nét hơn một thành phố nghĩa tình, giàu lòng nhân ái.</w:t>
            </w:r>
          </w:p>
          <w:p w14:paraId="1CA8295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Sau đại dịch, Đảng bộ, chính quyền và nhân dân Thành phố đã nhanh chóng khôi phục kinh tế, thúc đẩy chuyển đổi số, cải cách hành chính, xây dựng nền y tế và an sinh xã hội vững chắc hơn. Những khó khăn, thử thách nghiệt ngã và việc kiên cường chống chọi vượt qua đại dịch đã trở thành bài học vô cùng quý giá giúp Thành phố có thêm động lực để thúc đẩy phát triển bền vững.</w:t>
            </w:r>
          </w:p>
          <w:p w14:paraId="7A4788C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Thành phố Hồ Chí Minh kiên cường vượt qua đại dịch Covid-19 không chỉ là nhắc nhớ về một giai đoạn lịch sử đầy thử thách mà qua đó cũng cho thấy tinh thần quật cường, sự đoàn kết, nghĩa tình và khát </w:t>
            </w:r>
            <w:r w:rsidRPr="008F6DE7">
              <w:rPr>
                <w:rFonts w:ascii="Times New Roman" w:hAnsi="Times New Roman"/>
                <w:spacing w:val="-6"/>
                <w:sz w:val="24"/>
                <w:szCs w:val="24"/>
              </w:rPr>
              <w:lastRenderedPageBreak/>
              <w:t>vọng vươn lên mạnh mẽ của Thành phố. Đây sẽ là nguồn cảm hứng cho các thế hệ mai sau về ý chí không lùi, không khuất phục trước khó khăn, sẵn sàng thích ứng, đổi mới và phát triển.</w:t>
            </w:r>
          </w:p>
        </w:tc>
      </w:tr>
      <w:tr w:rsidR="008F6DE7" w:rsidRPr="008F6DE7" w14:paraId="4897C306"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481E5CA"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26594E33" w14:textId="77777777" w:rsidR="007E11E7" w:rsidRPr="008F6DE7" w:rsidRDefault="0074306F">
            <w:pPr>
              <w:spacing w:after="0" w:line="240" w:lineRule="auto"/>
              <w:rPr>
                <w:rFonts w:ascii="Times New Roman" w:eastAsia="SimSun" w:hAnsi="Times New Roman" w:cs="Times New Roman"/>
                <w:b/>
                <w:sz w:val="24"/>
                <w:szCs w:val="24"/>
              </w:rPr>
            </w:pPr>
            <w:r w:rsidRPr="008F6DE7">
              <w:rPr>
                <w:rFonts w:ascii="Times New Roman" w:eastAsia="SimSun" w:hAnsi="Times New Roman" w:cs="Times New Roman"/>
                <w:b/>
                <w:sz w:val="24"/>
                <w:szCs w:val="24"/>
              </w:rPr>
              <w:t>Ra mắt chương trình “Nói và Làm”, “Lắng nghe và Trao đổi”, tiền thân chương trình “Dân hỏi – Chính quyền trả lời”</w:t>
            </w:r>
          </w:p>
          <w:p w14:paraId="4B19CFDF" w14:textId="77777777" w:rsidR="007E11E7" w:rsidRPr="008F6DE7" w:rsidRDefault="007E11E7">
            <w:pPr>
              <w:spacing w:after="0" w:line="240" w:lineRule="auto"/>
              <w:rPr>
                <w:rFonts w:ascii="Times New Roman" w:eastAsia="SimSun" w:hAnsi="Times New Roman" w:cs="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38487395"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E86DF3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Chính trị</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272F0546" w14:textId="77777777" w:rsidR="007E11E7" w:rsidRPr="008F6DE7" w:rsidRDefault="007E11E7">
            <w:pPr>
              <w:spacing w:after="0" w:line="240" w:lineRule="auto"/>
              <w:rPr>
                <w:rFonts w:ascii="Times New Roman" w:hAnsi="Times New Roman"/>
                <w:spacing w:val="-6"/>
                <w:sz w:val="24"/>
                <w:szCs w:val="24"/>
              </w:rPr>
            </w:pPr>
          </w:p>
          <w:p w14:paraId="51EA074D" w14:textId="33825453"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Nhằm tạo điều kiện để người dân phát huy quyền làm chủ, Thành phố Hồ Chí Minh đã có nhiều chương trình thiết thực để người dân hiến kế, góp ý cũng như phản ánh những bức xúc. Nhiều chương trình đã trở nên quen thuộc, được người dân tin tưởng tìm đến. Hiệu quả thiết thực từ các chương trình đã góp phần tạo sự đồng thuận,</w:t>
            </w:r>
            <w:r w:rsidR="00386492" w:rsidRPr="008F6DE7">
              <w:rPr>
                <w:rFonts w:ascii="Times New Roman" w:hAnsi="Times New Roman"/>
                <w:spacing w:val="-6"/>
                <w:sz w:val="24"/>
                <w:szCs w:val="24"/>
              </w:rPr>
              <w:t xml:space="preserve"> tăng cường</w:t>
            </w:r>
            <w:r w:rsidRPr="008F6DE7">
              <w:rPr>
                <w:rFonts w:ascii="Times New Roman" w:hAnsi="Times New Roman"/>
                <w:spacing w:val="-6"/>
                <w:sz w:val="24"/>
                <w:szCs w:val="24"/>
              </w:rPr>
              <w:t xml:space="preserve"> sự đoàn kết của các tầng lớp nhân dân trong xây dựng và phát triển Thành phố. </w:t>
            </w:r>
          </w:p>
          <w:p w14:paraId="1A26E9A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Tiếp nối chương trình “Nói và Làm” do Thường trực Hội đồng nhân dân Thành phố khóa VII phối hợp Đài Truyền hình Thành phố thực hiện vào mỗi tháng, nhằm tiếp tục tạo thêm kênh thông tin giúp tăng cường hoạt động đối thoại, chất vấn để hiểu thêm thực trạng và có giải pháp hiệu quả, Thường trực Hội đồng nhân dân Thành phố đã phối hợp với Đài Truyền hình Thành phố tổ chức Chương trình “Lắng nghe và Trao đổi”, đây là diễn đàn đối thoại trực tiếp với Nhân dân được truyền hình trực tiếp định kỳ. </w:t>
            </w:r>
          </w:p>
          <w:p w14:paraId="61DE1C2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việc giải quyết đạt kết quả những vấn đề Nhân dân kiến nghị, chương trình ngày càng thu hút sự quan tâm của các tầng lớp Nhân dân, góp phần tuyên truyền sâu rộng và hiệu quả những chủ chương, chính sách của Đảng, pháp luật của Nhà nước, tạo niềm tin của Nhân dân đối với Đảng và Nhà nước. Chương trình “Lắng nghe và Trao đổi” đã mở ra diễn đàn dân chủ để Đảng, Chính quyền các cấp lắng nghe trực tiếp ý kiến, kiến nghị của Nhân dân và tạo điều kiện để Nhân dân phát huy quyền làm chủ của mình với phương châm “dân biết, dân bàn, dân làm, dân kiểm tra”.</w:t>
            </w:r>
          </w:p>
          <w:p w14:paraId="20EB13B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Việc tổ chức diễn đàn đối thoại trên Đài Truyền hình Thành phố (HTV) và trên Đài Tiếng nói Nhân </w:t>
            </w:r>
            <w:r w:rsidRPr="008F6DE7">
              <w:rPr>
                <w:rFonts w:ascii="Times New Roman" w:hAnsi="Times New Roman"/>
                <w:spacing w:val="-6"/>
                <w:sz w:val="24"/>
                <w:szCs w:val="24"/>
              </w:rPr>
              <w:lastRenderedPageBreak/>
              <w:t>dân Thành phố (VOH) vẫn duy trì hàng tháng. Từ chương trình “Nói và Làm”, đến “Lắng nghe và trao đổi” và nay là “Dân hỏi – Chính quyền trả lời” trên HTV tiếp tục nhận được sự tham gia phản ánh, góp ý của cử tri, góp phần xử lý nhanh những vấn đề búc xúc của người dân, thúc đẩy sự phát triển của Thành phố.</w:t>
            </w:r>
          </w:p>
          <w:p w14:paraId="1CD8EA0D" w14:textId="6C4419F6"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Chương trình “Dân hỏi - chính quyền trả lời” là chương trình đối thoại của cử tri đối với chính quyền Thành phố, tăng tương tác của cử tri rất cao; trở thành kênh giám sát trực tiếp của cử tri đối với hoạt động của Hội đồng nhân dân Thành phố, công tác điều hành của Ủy ban nhân dân Thành phố. Đặc biệt là những cam kết của chính quyền đối với cử tri, đã giúp chính quyền Thành phố được nghe trực tiếp những khó khăn, vướng mắc của đời sống người dân, cũng như chính quyền Thành phố nhận thức rõ hơn trách nhiệm trong phục vụ nhân dân, nâng cao chất lượng hoạt động, hiệu quả cao trong các cơ quan quản lý Nhà nước; mang lại sự hài lòng của người dân ngày càng cao.</w:t>
            </w:r>
          </w:p>
        </w:tc>
      </w:tr>
      <w:tr w:rsidR="008F6DE7" w:rsidRPr="008F6DE7" w14:paraId="08A83922"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1218FE8"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7F9A58C5"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Xây dựng Không gian văn hóa</w:t>
            </w:r>
          </w:p>
          <w:p w14:paraId="5F4C8530" w14:textId="77777777" w:rsidR="007E11E7" w:rsidRPr="008F6DE7" w:rsidRDefault="0074306F">
            <w:pPr>
              <w:spacing w:after="0" w:line="240" w:lineRule="auto"/>
              <w:rPr>
                <w:rFonts w:ascii="Times New Roman" w:eastAsia="SimSun" w:hAnsi="Times New Roman" w:cs="Times New Roman"/>
                <w:b/>
                <w:bCs/>
                <w:sz w:val="24"/>
                <w:szCs w:val="24"/>
              </w:rPr>
            </w:pPr>
            <w:r w:rsidRPr="008F6DE7">
              <w:rPr>
                <w:rFonts w:ascii="Times New Roman" w:eastAsia="SimSun" w:hAnsi="Times New Roman" w:cs="Times New Roman"/>
                <w:b/>
                <w:bCs/>
                <w:sz w:val="24"/>
                <w:szCs w:val="24"/>
                <w:lang w:bidi="ar"/>
              </w:rPr>
              <w:t>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159E5EF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7AE5CCE"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772B4FA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Thành phố Hồ Chí Minh có vinh dự được mang tên Bác, đã tiên phong đưa nội dung xây dựng “Không gian văn hóa Hồ Chí Minh” vào văn kiện đại hội Đảng bộ Thành phố, qua đó thể hiện rõ hơn, mạnh mẽ hơn trách nhiệm và lòng tự hào của Thành phố trong việc gìn giữ, lan tỏa học tập và bền bỉ làm theo tư tưởng, đạo đức, phong cách Hồ Chí Minh. </w:t>
            </w:r>
          </w:p>
          <w:p w14:paraId="539CC85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Việc triển khai chương trình không chỉ là sự tri ân sâu sắc đối với Chủ tịch Hồ Chí Minh mà còn góp phần xây dựng môi trường văn hóa lành mạnh, thấm đượm giá trị tư tưởng của Người trong mọi mặt đời sống. Đến nay, hơn 4.580 mô hình đã được triển khai theo cách sáng tạo tại các địa phương, đơn vị, đặc biệt tại ấp, khu phố, xã, phường, thị trấn, trường học, lực lượng vũ trang… tạo sức lan tỏa mạnh mẽ, thu hút đông đảo người dân tham gia, học tập. </w:t>
            </w:r>
          </w:p>
          <w:p w14:paraId="40BF5EE4" w14:textId="704B2DD0"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Không gian văn hóa Hồ Chí Minh không chỉ là biểu tượng của lòng tự hào và tình cảm của Đảng bộ, chính quyền và nhân dân Thành phố đối với Bác</w:t>
            </w:r>
            <w:r w:rsidR="00B76BBD" w:rsidRPr="008F6DE7">
              <w:rPr>
                <w:rFonts w:ascii="Times New Roman" w:hAnsi="Times New Roman"/>
                <w:spacing w:val="-6"/>
                <w:sz w:val="24"/>
                <w:szCs w:val="24"/>
              </w:rPr>
              <w:t xml:space="preserve"> Hồ</w:t>
            </w:r>
            <w:r w:rsidRPr="008F6DE7">
              <w:rPr>
                <w:rFonts w:ascii="Times New Roman" w:hAnsi="Times New Roman"/>
                <w:spacing w:val="-6"/>
                <w:sz w:val="24"/>
                <w:szCs w:val="24"/>
              </w:rPr>
              <w:t xml:space="preserve"> mà còn là động lực quan trọng để bồi đắp tư tưởng, đạo đức, phong cách Hồ Chí Minh trong cán bộ, đảng viên, công chức, viên chức, đoàn viên, hội viên, thanh thiếu niên và mọi tầng lớp</w:t>
            </w:r>
            <w:r w:rsidR="00F65917" w:rsidRPr="008F6DE7">
              <w:rPr>
                <w:rFonts w:ascii="Times New Roman" w:hAnsi="Times New Roman"/>
                <w:spacing w:val="-6"/>
                <w:sz w:val="24"/>
                <w:szCs w:val="24"/>
              </w:rPr>
              <w:t xml:space="preserve"> nhân dân.</w:t>
            </w:r>
          </w:p>
        </w:tc>
      </w:tr>
      <w:tr w:rsidR="008F6DE7" w:rsidRPr="008F6DE7" w14:paraId="4437D098"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8A47AD5"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lang w:val="vi-VN" w:bidi="ar"/>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19092109" w14:textId="77777777" w:rsidR="007E11E7" w:rsidRPr="008F6DE7" w:rsidRDefault="0074306F">
            <w:pPr>
              <w:spacing w:after="0" w:line="240" w:lineRule="auto"/>
              <w:rPr>
                <w:rFonts w:ascii="Times New Roman" w:eastAsia="SimSun" w:hAnsi="Times New Roman" w:cs="Times New Roman"/>
                <w:b/>
                <w:bCs/>
                <w:sz w:val="24"/>
                <w:szCs w:val="24"/>
                <w:lang w:val="vi-VN" w:bidi="ar"/>
              </w:rPr>
            </w:pPr>
            <w:r w:rsidRPr="008F6DE7">
              <w:rPr>
                <w:rFonts w:ascii="Times New Roman" w:eastAsia="SimSun" w:hAnsi="Times New Roman" w:cs="Times New Roman"/>
                <w:b/>
                <w:bCs/>
                <w:sz w:val="24"/>
                <w:szCs w:val="24"/>
                <w:lang w:val="vi-VN" w:bidi="ar"/>
              </w:rPr>
              <w:t>Khánh thành Khu Truyền thống cuộc Tổng Tiến công và nổi dậy Xuân Mậu Thân 1968</w:t>
            </w:r>
          </w:p>
        </w:tc>
        <w:tc>
          <w:tcPr>
            <w:tcW w:w="920" w:type="dxa"/>
            <w:tcBorders>
              <w:top w:val="single" w:sz="4" w:space="0" w:color="auto"/>
              <w:left w:val="single" w:sz="4" w:space="0" w:color="auto"/>
              <w:bottom w:val="single" w:sz="4" w:space="0" w:color="auto"/>
              <w:right w:val="single" w:sz="4" w:space="0" w:color="auto"/>
            </w:tcBorders>
            <w:vAlign w:val="center"/>
          </w:tcPr>
          <w:p w14:paraId="0E452014"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CEC4F86"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60B37A4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Cuộc Tổng Tiến công và nổi dậy Xuân Mậu Thân 1968 là một trong những sự kiện có ý nghĩa bước ngoặt trong cuộc kháng chiến chống Mỹ cứu nước, là sự kiện lịch sử quan trọng và để lại dấu ấn trong tiến trình lịch sử Việt Nam hiện đại, thể hiện ý chí kiên cường của quân và dân miền Nam, nhân dân Sài Gòn – Gia Định. Với ý nghĩa đặc biệt đó, nhằm tri ân, tưởng nhớ những chiến sĩ cách mạng, đồng bào đã hy sinh vì sự nghiệp giải phóng dân tộc, công trình xây dựng Khu Truyền thống cuộc Tổng Tiến công và nổi dậy Xuân Mậu Thân 1968 đặt tại Khu di tích Láng Le - Bàu Cò (huyện Bình Chánh) được tổ chức khởi công vào ngày 01/02/2013 và đưa vào sử dụng tháng 11/2022. Đây là địa chỉ đỏ giáo dục truyền thống yêu nước và cách mạng cho thế hệ trẻ, giúp nhân dân và thanh niên hiểu hơn về lịch sử hào hùng của đất nước, về những hy sinh to lớn để có được nền hòa bình hôm nay. Những hình ảnh, hiện vật trưng bày tại khu truyền thống giúp người xem nhận thức sâu sắc hơn về giá trị của độc lập, tự do, thống nhất.</w:t>
            </w:r>
          </w:p>
          <w:p w14:paraId="606600C1" w14:textId="77777777" w:rsidR="007E11E7" w:rsidRPr="008F6DE7" w:rsidRDefault="007E11E7">
            <w:pPr>
              <w:spacing w:after="0" w:line="240" w:lineRule="auto"/>
              <w:ind w:firstLine="481"/>
              <w:rPr>
                <w:rFonts w:ascii="Times New Roman" w:hAnsi="Times New Roman"/>
                <w:spacing w:val="-6"/>
                <w:sz w:val="24"/>
                <w:szCs w:val="24"/>
              </w:rPr>
            </w:pPr>
          </w:p>
        </w:tc>
      </w:tr>
      <w:tr w:rsidR="008F6DE7" w:rsidRPr="008F6DE7" w14:paraId="4B4A4853"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C4A20F3"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32DED9ED" w14:textId="77777777" w:rsidR="007E11E7" w:rsidRPr="008F6DE7" w:rsidRDefault="0074306F">
            <w:pPr>
              <w:spacing w:after="0" w:line="240" w:lineRule="auto"/>
              <w:rPr>
                <w:rFonts w:ascii="Times New Roman" w:eastAsia="SimSun" w:hAnsi="Times New Roman" w:cs="Times New Roman"/>
                <w:b/>
                <w:bCs/>
                <w:sz w:val="24"/>
                <w:szCs w:val="24"/>
              </w:rPr>
            </w:pPr>
            <w:r w:rsidRPr="008F6DE7">
              <w:rPr>
                <w:rFonts w:ascii="Times New Roman" w:eastAsia="SimSun" w:hAnsi="Times New Roman" w:cs="Times New Roman"/>
                <w:b/>
                <w:bCs/>
                <w:sz w:val="24"/>
                <w:szCs w:val="24"/>
                <w:lang w:bidi="ar"/>
              </w:rPr>
              <w:t>Chính thức vận hành tuyến Metro số 1 (tuyến Bến Thành – Suối Tiên)</w:t>
            </w:r>
          </w:p>
        </w:tc>
        <w:tc>
          <w:tcPr>
            <w:tcW w:w="920" w:type="dxa"/>
            <w:tcBorders>
              <w:top w:val="single" w:sz="4" w:space="0" w:color="auto"/>
              <w:left w:val="single" w:sz="4" w:space="0" w:color="auto"/>
              <w:bottom w:val="single" w:sz="4" w:space="0" w:color="auto"/>
              <w:right w:val="single" w:sz="4" w:space="0" w:color="auto"/>
            </w:tcBorders>
            <w:vAlign w:val="center"/>
          </w:tcPr>
          <w:p w14:paraId="2A5B3629"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8398D4D"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Giao thông đô thị</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22EE849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Tuyến Metro số 1 được khởi công từ năm 2012, sau 12 năm thi công, ngày 22 tháng 12 năm 2024, tuyến Metro số 1 (tuyến Bến Thành – Suối Tiên) vận hành chính thức toàn tuyến, đánh dấu cột mốc quan trọng trong quá trình phát triển hệ thống giao thông công cộng của Thành phố Hồ Chí Minh. </w:t>
            </w:r>
          </w:p>
          <w:p w14:paraId="457F9A2B" w14:textId="08A6C732"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Đây là tuyến tàu điện ngầm đầu tiên được xây dựng và đưa vào khai thác tại Thành phố, với chiều dài 19,7 km, kết nối trung tâm Quận 1 với khu vực phía Đông của Thành phố Hồ Chí Minh. Sự kiện này </w:t>
            </w:r>
            <w:r w:rsidRPr="008F6DE7">
              <w:rPr>
                <w:rFonts w:ascii="Times New Roman" w:hAnsi="Times New Roman"/>
                <w:spacing w:val="-6"/>
                <w:sz w:val="24"/>
                <w:szCs w:val="24"/>
              </w:rPr>
              <w:lastRenderedPageBreak/>
              <w:t xml:space="preserve">đánh dấu bước khởi đầu cho việc hình thành mạng lưới đường sắt đô thị, hệ thống giao thông công cộng có sức chở lớn của Thành phố Hồ Chí Minh, hướng đến mục tiêu hiện đại hóa hệ thống giao thông công cộng, đáp ứng nhu cầu đi lại của người dân, góp phần xây dựng Thành phố có chất lượng sống tốt, văn minh, hiện đại. Đặc biệt, tuyến Metro này đã mang lại những kết quả bước đầu rất ấn tượng: chỉ trong 10 ngày dịp Tết Ất Tỵ (từ 24/1 đến 2/2), tuyến Metro số 1 Bến Thành - Suối Tiên đã phục vụ hơn 761.000 lượt khách, với 1.700 chuyến tàu, thu về hơn 11,7 tỷ đồng tiền vé. </w:t>
            </w:r>
          </w:p>
        </w:tc>
      </w:tr>
      <w:tr w:rsidR="008F6DE7" w:rsidRPr="008F6DE7" w14:paraId="14DF93F0"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BC576C9"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616AE6AB" w14:textId="77777777" w:rsidR="007E11E7" w:rsidRPr="008F6DE7" w:rsidRDefault="0074306F">
            <w:pPr>
              <w:spacing w:after="0" w:line="240" w:lineRule="auto"/>
              <w:rPr>
                <w:rFonts w:ascii="Times New Roman" w:eastAsia="SimSun" w:hAnsi="Times New Roman" w:cs="Times New Roman"/>
                <w:b/>
                <w:sz w:val="24"/>
                <w:szCs w:val="24"/>
              </w:rPr>
            </w:pPr>
            <w:r w:rsidRPr="008F6DE7">
              <w:rPr>
                <w:rFonts w:ascii="Times New Roman" w:eastAsia="SimSun" w:hAnsi="Times New Roman" w:cs="Times New Roman"/>
                <w:b/>
                <w:bCs/>
                <w:sz w:val="24"/>
                <w:szCs w:val="24"/>
                <w:lang w:bidi="ar"/>
              </w:rPr>
              <w:t>Thành phố Hồ Chí Minh được Tổ chức UNESCO  công nhận thành viên Mạng lưới Thành phố học tập toàn cầu</w:t>
            </w:r>
          </w:p>
        </w:tc>
        <w:tc>
          <w:tcPr>
            <w:tcW w:w="920" w:type="dxa"/>
            <w:tcBorders>
              <w:top w:val="single" w:sz="4" w:space="0" w:color="auto"/>
              <w:left w:val="single" w:sz="4" w:space="0" w:color="auto"/>
              <w:bottom w:val="single" w:sz="4" w:space="0" w:color="auto"/>
              <w:right w:val="single" w:sz="4" w:space="0" w:color="auto"/>
            </w:tcBorders>
            <w:vAlign w:val="center"/>
          </w:tcPr>
          <w:p w14:paraId="5D200C4E"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184F28A"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Giáo dục</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545968AE" w14:textId="77777777" w:rsidR="007E11E7" w:rsidRPr="008F6DE7" w:rsidRDefault="007E11E7">
            <w:pPr>
              <w:spacing w:after="0" w:line="240" w:lineRule="auto"/>
              <w:ind w:firstLine="481"/>
              <w:rPr>
                <w:rFonts w:ascii="Times New Roman" w:hAnsi="Times New Roman"/>
                <w:spacing w:val="-6"/>
                <w:sz w:val="24"/>
                <w:szCs w:val="24"/>
              </w:rPr>
            </w:pPr>
          </w:p>
          <w:p w14:paraId="0511BF2B" w14:textId="77777777" w:rsidR="007E11E7" w:rsidRPr="008F6DE7" w:rsidRDefault="0074306F">
            <w:pPr>
              <w:ind w:firstLine="481"/>
              <w:rPr>
                <w:rFonts w:ascii="Times New Roman" w:hAnsi="Times New Roman"/>
                <w:spacing w:val="-6"/>
                <w:sz w:val="24"/>
                <w:szCs w:val="24"/>
              </w:rPr>
            </w:pPr>
            <w:r w:rsidRPr="008F6DE7">
              <w:rPr>
                <w:rFonts w:ascii="Times New Roman" w:hAnsi="Times New Roman"/>
                <w:spacing w:val="-6"/>
                <w:sz w:val="24"/>
                <w:szCs w:val="24"/>
              </w:rPr>
              <w:t>Ngày 14/2/2024, Tổ chức Giáo dục, Khoa học và Văn hóa của Liên hợp quốc (UNESCO) đã công bố Thành phố Hồ Chí Minh là thành viên trong danh sách mạng lưới thành phố học tập toàn cầu. Việc trở thành một "thành phố học tập toàn cầu" không chỉ là vinh dự mà còn là trách nhiệm đối với sự phát triển bền vững và hội nhập quốc tế. Với tư cách là thành viên của Mạng lưới thành phố học tập toàn cầu, Thành phố Hồ Chí Minh sẽ nỗ lực không ngừng để đảm bảo mọi người dân đều có cơ hội học tập và phát triển; cam kết tiếp tục hợp tác chặt chẽ với các thành viên khác. Thành phố đã sẵn sàng cho hành trình hướng tới một tương lai mà mỗi công dân đều là một công dân số, một công dân học tập toàn cầu. Cùng với đó, Thành phố sẽ tiếp tục phát triển và vươn lên một cách mạnh mẽ, trở thành một trung tâm giáo dục hàng đầu của khu vực và đạt được uy tín, thứ hạng cao trong đánh giá và nhìn nhận của thế giới</w:t>
            </w:r>
          </w:p>
        </w:tc>
      </w:tr>
      <w:tr w:rsidR="008F6DE7" w:rsidRPr="008F6DE7" w14:paraId="368DD413"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03B2452"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7ED383A"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 xml:space="preserve">Kết quả thực hiện Chính sách phát huy hiệu quả </w:t>
            </w:r>
            <w:r w:rsidRPr="008F6DE7">
              <w:rPr>
                <w:rFonts w:ascii="Times New Roman" w:eastAsia="SimSun" w:hAnsi="Times New Roman" w:cs="Times New Roman"/>
                <w:b/>
                <w:bCs/>
                <w:sz w:val="24"/>
                <w:szCs w:val="24"/>
                <w:lang w:bidi="ar"/>
              </w:rPr>
              <w:lastRenderedPageBreak/>
              <w:t xml:space="preserve">nguồn lực kiều hối trên địa bàn Thành phố </w:t>
            </w:r>
          </w:p>
        </w:tc>
        <w:tc>
          <w:tcPr>
            <w:tcW w:w="920" w:type="dxa"/>
            <w:tcBorders>
              <w:top w:val="single" w:sz="4" w:space="0" w:color="auto"/>
              <w:left w:val="single" w:sz="4" w:space="0" w:color="auto"/>
              <w:bottom w:val="single" w:sz="4" w:space="0" w:color="auto"/>
              <w:right w:val="single" w:sz="4" w:space="0" w:color="auto"/>
            </w:tcBorders>
            <w:vAlign w:val="center"/>
          </w:tcPr>
          <w:p w14:paraId="4292EC20"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lastRenderedPageBreak/>
              <w:t>Kinh tế</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9796669"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615A9B5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Hiện nay có hơn 6 triệu người Việt Nam sinh sống và làm việc tại 130 quốc gia và vùng lãnh thổ trên toàn cầu. Trong đó, hơn 2,8 triệu kiều bào có mối liên hệ với TP.HCM. Thời gian qua, cộng đồng </w:t>
            </w:r>
            <w:r w:rsidRPr="008F6DE7">
              <w:rPr>
                <w:rFonts w:ascii="Times New Roman" w:hAnsi="Times New Roman"/>
                <w:spacing w:val="-6"/>
                <w:sz w:val="24"/>
                <w:szCs w:val="24"/>
              </w:rPr>
              <w:lastRenderedPageBreak/>
              <w:t>kiều bào đã đóng góp nhiều ý kiến quý báu, đặc biệt là từ các chuyên gia, trí thức, nhà khoa học, qua đó đưa ra những giải pháp giúp Thành phố phát triển bền vững. Lượng kiều hối chuyển về TP.HCM cũng là một nguồn lực quan trọng thúc đẩy sự phát triển kinh tế - xã hội.</w:t>
            </w:r>
          </w:p>
          <w:p w14:paraId="6C073B1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Chỉ tính riêng trong hơn 30 năm qua, tổng kiều hối chuyển về Việt Nam đã đạt hơn 200 tỷ USD, tương đương với lượng vốn đầu tư trực tiếp nước ngoài (FDI). Riêng trong năm 2024, kiều hối về TPHCM đạt khoảng 9,6 tỷ USD, chiếm 60% tổng lượng kiều hối của cả nước và tăng thêm 140 triệu USD so với năm 2023. Trước đó, tính chung từ năm 2012 đến 2023, Thành phố Hồ Chí Minh đã thu hút hơn 65 tỷ USD kiều hối, với mức tăng trưởng trung bình 3-7%/năm, góp phần ổn định thị trường ngoại hối, thúc đẩy phát triển kinh tế và nâng cao đời sống người dân.</w:t>
            </w:r>
          </w:p>
          <w:p w14:paraId="6C72C84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Cộng đồng kiều bào không chỉ quan tâm đến việc hỗ trợ gia đình mà còn tích cực tham gia vào các hoạt động phát triển kinh tế. Đặc biệt, trong bối cảnh TP.HCM đang chú trọng vào các lĩnh vực kinh tế xanh, chuyển đổi số, công nghệ cao, nguồn nhân lực chất lượng cao từ kiều bào, đặc biệt là thế hệ trẻ, sẽ đóng vai trò quan trọng trong việc thúc đẩy sự phát triển của Thành phố.</w:t>
            </w:r>
          </w:p>
          <w:p w14:paraId="0A7B483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UBND Thành phố cũng đã phê duyệt Đề án Chính sách phát huy hiệu quả nguồn lực kiều hối trên địa bàn Thành phố đến năm 2030, nhằm tối ưu hóa dòng kiều hối từ cộng đồng người Việt Nam ở nước ngoài, tạo động lực phát triển kinh tế, đổi mới sáng tạo và hội nhập quốc tế. Trong bối cảnh kinh tế toàn cầu biến động, kiều hối tiếp tục là nguồn lực quan trọng giúp TP.HCM duy trì tăng trưởng, ổn định thị trường tài chính và thúc đẩy đầu tư. Việc phê duyệt đề án thể hiện sự chủ động của chính quyền thành phố trong việc khai thác hiệu quả dòng vốn này, biến kiều hối thành động lực thúc đẩy phát triển kinh tế - xã hội.</w:t>
            </w:r>
          </w:p>
        </w:tc>
      </w:tr>
      <w:tr w:rsidR="008F6DE7" w:rsidRPr="008F6DE7" w14:paraId="26B21F9C"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A0DA6EE"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78C9E3FB" w14:textId="7D6C33EB" w:rsidR="007E11E7" w:rsidRPr="008F6DE7" w:rsidRDefault="0074306F">
            <w:pPr>
              <w:spacing w:after="0" w:line="240" w:lineRule="auto"/>
              <w:rPr>
                <w:rFonts w:ascii="Times New Roman" w:eastAsia="SimSun" w:hAnsi="Times New Roman" w:cs="Times New Roman"/>
                <w:b/>
                <w:sz w:val="24"/>
                <w:szCs w:val="24"/>
              </w:rPr>
            </w:pPr>
            <w:r w:rsidRPr="008F6DE7">
              <w:rPr>
                <w:rFonts w:ascii="Times New Roman" w:eastAsia="SimSun" w:hAnsi="Times New Roman"/>
                <w:b/>
                <w:sz w:val="24"/>
                <w:szCs w:val="24"/>
              </w:rPr>
              <w:t>Thành phố Hồ Chí Minh</w:t>
            </w:r>
            <w:r w:rsidRPr="008F6DE7">
              <w:rPr>
                <w:rFonts w:ascii="Times New Roman" w:eastAsia="SimSun" w:hAnsi="Times New Roman" w:cs="Times New Roman"/>
                <w:b/>
                <w:sz w:val="24"/>
                <w:szCs w:val="24"/>
                <w:lang w:bidi="ar"/>
              </w:rPr>
              <w:t xml:space="preserve"> ra</w:t>
            </w:r>
            <w:r w:rsidRPr="008F6DE7">
              <w:rPr>
                <w:rFonts w:ascii="Times New Roman" w:eastAsia="SimSun" w:hAnsi="Times New Roman" w:cs="Times New Roman"/>
                <w:b/>
                <w:sz w:val="24"/>
                <w:szCs w:val="24"/>
                <w:lang w:val="vi-VN" w:bidi="ar"/>
              </w:rPr>
              <w:t xml:space="preserve"> mắt </w:t>
            </w:r>
            <w:r w:rsidRPr="008F6DE7">
              <w:rPr>
                <w:rFonts w:ascii="Times New Roman" w:eastAsia="SimSun" w:hAnsi="Times New Roman" w:cs="Times New Roman"/>
                <w:b/>
                <w:sz w:val="24"/>
                <w:szCs w:val="24"/>
                <w:lang w:bidi="ar"/>
              </w:rPr>
              <w:t>Trung tâm Cách mạng Công nghiệp lần thứ 4 (C4IR)</w:t>
            </w:r>
            <w:r w:rsidRPr="008F6DE7">
              <w:rPr>
                <w:rFonts w:ascii="Times New Roman" w:eastAsia="SimSun" w:hAnsi="Times New Roman" w:cs="Times New Roman"/>
                <w:b/>
                <w:sz w:val="24"/>
                <w:szCs w:val="24"/>
                <w:lang w:val="vi-VN" w:bidi="ar"/>
              </w:rPr>
              <w:t xml:space="preserve"> – Trung tâm CMCN 4.0 duy nhất tại Việt Nam </w:t>
            </w:r>
          </w:p>
        </w:tc>
        <w:tc>
          <w:tcPr>
            <w:tcW w:w="920" w:type="dxa"/>
            <w:tcBorders>
              <w:top w:val="single" w:sz="4" w:space="0" w:color="auto"/>
              <w:left w:val="single" w:sz="4" w:space="0" w:color="auto"/>
              <w:bottom w:val="single" w:sz="4" w:space="0" w:color="auto"/>
              <w:right w:val="single" w:sz="4" w:space="0" w:color="auto"/>
            </w:tcBorders>
            <w:vAlign w:val="center"/>
          </w:tcPr>
          <w:p w14:paraId="743C073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DED0279"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KHCN - Đổi mới sáng tạo</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4884B8C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Trung tâm Cách mạng Công nghiệp lần thứ 4 (C4IR) tại Thành phố Hồ Chí Minh là sáng kiến tiên phong thúc đẩy ứng dụng công nghệ cao và đổi mới sáng tạo, đưa thành phố trở thành đầu tàu của Việt Nam trong cuộc Cách mạng Công nghiệp lần thứ tư. Trung tâm tập trung vào các lĩnh vực như trí tuệ nhân tạo (AI), blockchain, Internet vạn vật (IoT) và chuyển đổi số. C4IR không chỉ là nơi nghiên cứu và phát triển công nghệ, mà còn là cầu nối để chuyển giao tri thức, nâng cao năng lực cạnh tranh của doanh nghiệp và xây dựng nguồn nhân lực chất lượng cao, góp phần giữ vững và phát huy vai trò đầu tàu kinh tế của đất nước của Thành phố Hồ Chí Minh.</w:t>
            </w:r>
          </w:p>
        </w:tc>
      </w:tr>
    </w:tbl>
    <w:p w14:paraId="1A7371AD" w14:textId="77777777" w:rsidR="007E11E7" w:rsidRPr="008F6DE7" w:rsidRDefault="007E11E7">
      <w:pPr>
        <w:rPr>
          <w:rFonts w:ascii="Times New Roman" w:eastAsia="SimSun" w:hAnsi="Times New Roman" w:cs="Times New Roman"/>
          <w:sz w:val="24"/>
          <w:szCs w:val="24"/>
          <w:lang w:val="vi-VN"/>
        </w:rPr>
        <w:sectPr w:rsidR="007E11E7" w:rsidRPr="008F6DE7">
          <w:headerReference w:type="default" r:id="rId9"/>
          <w:footerReference w:type="default" r:id="rId10"/>
          <w:pgSz w:w="16838" w:h="11906" w:orient="landscape"/>
          <w:pgMar w:top="284" w:right="720" w:bottom="360" w:left="720" w:header="720" w:footer="720" w:gutter="0"/>
          <w:cols w:space="720"/>
          <w:docGrid w:type="lines" w:linePitch="360"/>
        </w:sectPr>
      </w:pPr>
    </w:p>
    <w:p w14:paraId="59DCB0B2" w14:textId="77777777" w:rsidR="007E11E7" w:rsidRPr="008F6DE7" w:rsidRDefault="007E11E7">
      <w:pPr>
        <w:rPr>
          <w:rFonts w:ascii="Times New Roman" w:hAnsi="Times New Roman" w:cs="Times New Roman"/>
          <w:sz w:val="24"/>
          <w:szCs w:val="24"/>
          <w:lang w:val="vi-VN"/>
        </w:rPr>
      </w:pPr>
    </w:p>
    <w:sectPr w:rsidR="007E11E7" w:rsidRPr="008F6DE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18985" w14:textId="77777777" w:rsidR="00C9492A" w:rsidRDefault="00C9492A">
      <w:pPr>
        <w:spacing w:line="240" w:lineRule="auto"/>
      </w:pPr>
      <w:r>
        <w:separator/>
      </w:r>
    </w:p>
  </w:endnote>
  <w:endnote w:type="continuationSeparator" w:id="0">
    <w:p w14:paraId="63031189" w14:textId="77777777" w:rsidR="00C9492A" w:rsidRDefault="00C94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CA21D" w14:textId="77777777" w:rsidR="00AC4F08" w:rsidRDefault="00AC4F08">
    <w:pPr>
      <w:pStyle w:val="Footer"/>
      <w:jc w:val="center"/>
    </w:pPr>
  </w:p>
  <w:p w14:paraId="7C6408A0" w14:textId="77777777" w:rsidR="00AC4F08" w:rsidRDefault="00AC4F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5168E" w14:textId="77777777" w:rsidR="00C9492A" w:rsidRDefault="00C9492A">
      <w:pPr>
        <w:spacing w:after="0"/>
      </w:pPr>
      <w:r>
        <w:separator/>
      </w:r>
    </w:p>
  </w:footnote>
  <w:footnote w:type="continuationSeparator" w:id="0">
    <w:p w14:paraId="374E4C19" w14:textId="77777777" w:rsidR="00C9492A" w:rsidRDefault="00C9492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167731"/>
    </w:sdtPr>
    <w:sdtEndPr/>
    <w:sdtContent>
      <w:p w14:paraId="1DB21CF3" w14:textId="483356BD" w:rsidR="00AC4F08" w:rsidRDefault="00AC4F08">
        <w:pPr>
          <w:pStyle w:val="Header"/>
          <w:jc w:val="right"/>
        </w:pPr>
        <w:r>
          <w:fldChar w:fldCharType="begin"/>
        </w:r>
        <w:r>
          <w:instrText xml:space="preserve"> PAGE   \* MERGEFORMAT </w:instrText>
        </w:r>
        <w:r>
          <w:fldChar w:fldCharType="separate"/>
        </w:r>
        <w:r w:rsidR="008F6DE7">
          <w:rPr>
            <w:noProof/>
          </w:rPr>
          <w:t>22</w:t>
        </w:r>
        <w:r>
          <w:fldChar w:fldCharType="end"/>
        </w:r>
      </w:p>
    </w:sdtContent>
  </w:sdt>
  <w:p w14:paraId="550D4B53" w14:textId="77777777" w:rsidR="00AC4F08" w:rsidRDefault="00AC4F0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F7FF8"/>
    <w:multiLevelType w:val="multilevel"/>
    <w:tmpl w:val="6D2F7FF8"/>
    <w:lvl w:ilvl="0">
      <w:start w:val="1"/>
      <w:numFmt w:val="decimal"/>
      <w:lvlText w:val="%1."/>
      <w:lvlJc w:val="left"/>
      <w:pPr>
        <w:ind w:left="360" w:hanging="360"/>
      </w:pPr>
      <w:rPr>
        <w:rFonts w:hint="default"/>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8B74F4C"/>
    <w:multiLevelType w:val="multilevel"/>
    <w:tmpl w:val="78B74F4C"/>
    <w:lvl w:ilvl="0">
      <w:start w:val="1"/>
      <w:numFmt w:val="decimal"/>
      <w:lvlText w:val="%1."/>
      <w:lvlJc w:val="left"/>
      <w:pPr>
        <w:ind w:left="360" w:hanging="360"/>
      </w:pPr>
      <w:rPr>
        <w:rFonts w:hint="default"/>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42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39"/>
    <w:rsid w:val="00001E5D"/>
    <w:rsid w:val="00003B1D"/>
    <w:rsid w:val="000136BC"/>
    <w:rsid w:val="0001419B"/>
    <w:rsid w:val="000144DA"/>
    <w:rsid w:val="00015DDC"/>
    <w:rsid w:val="00016A44"/>
    <w:rsid w:val="00017B51"/>
    <w:rsid w:val="00023811"/>
    <w:rsid w:val="00032434"/>
    <w:rsid w:val="0003640C"/>
    <w:rsid w:val="0004254A"/>
    <w:rsid w:val="00043EB6"/>
    <w:rsid w:val="00047561"/>
    <w:rsid w:val="00050087"/>
    <w:rsid w:val="00051A45"/>
    <w:rsid w:val="00051D71"/>
    <w:rsid w:val="00054B99"/>
    <w:rsid w:val="000639C1"/>
    <w:rsid w:val="00067037"/>
    <w:rsid w:val="000700DB"/>
    <w:rsid w:val="000769D8"/>
    <w:rsid w:val="00077A12"/>
    <w:rsid w:val="000806B3"/>
    <w:rsid w:val="000807CC"/>
    <w:rsid w:val="00084BBD"/>
    <w:rsid w:val="000946D1"/>
    <w:rsid w:val="00097DB3"/>
    <w:rsid w:val="000A08D1"/>
    <w:rsid w:val="000A5C85"/>
    <w:rsid w:val="000B2B14"/>
    <w:rsid w:val="000B6A6F"/>
    <w:rsid w:val="000B7095"/>
    <w:rsid w:val="000C560C"/>
    <w:rsid w:val="000C76BC"/>
    <w:rsid w:val="000D112F"/>
    <w:rsid w:val="000D5A09"/>
    <w:rsid w:val="000E08E7"/>
    <w:rsid w:val="000E0BE3"/>
    <w:rsid w:val="000E37CD"/>
    <w:rsid w:val="000E3981"/>
    <w:rsid w:val="000E3F8D"/>
    <w:rsid w:val="000E6D36"/>
    <w:rsid w:val="000E7553"/>
    <w:rsid w:val="000F2D17"/>
    <w:rsid w:val="00103DE6"/>
    <w:rsid w:val="00110A8B"/>
    <w:rsid w:val="00110BAB"/>
    <w:rsid w:val="00110D76"/>
    <w:rsid w:val="0011231A"/>
    <w:rsid w:val="00116641"/>
    <w:rsid w:val="001213B4"/>
    <w:rsid w:val="001242C4"/>
    <w:rsid w:val="0012515C"/>
    <w:rsid w:val="00125E4C"/>
    <w:rsid w:val="00130311"/>
    <w:rsid w:val="00131559"/>
    <w:rsid w:val="00134377"/>
    <w:rsid w:val="00134E7B"/>
    <w:rsid w:val="001363C7"/>
    <w:rsid w:val="00137211"/>
    <w:rsid w:val="001375C8"/>
    <w:rsid w:val="00143726"/>
    <w:rsid w:val="00143EEE"/>
    <w:rsid w:val="00150BF6"/>
    <w:rsid w:val="0016056D"/>
    <w:rsid w:val="00161878"/>
    <w:rsid w:val="00163982"/>
    <w:rsid w:val="00170829"/>
    <w:rsid w:val="00172A27"/>
    <w:rsid w:val="00173939"/>
    <w:rsid w:val="00173B89"/>
    <w:rsid w:val="001753B7"/>
    <w:rsid w:val="00175522"/>
    <w:rsid w:val="00183008"/>
    <w:rsid w:val="0018632C"/>
    <w:rsid w:val="00186910"/>
    <w:rsid w:val="00190121"/>
    <w:rsid w:val="00190E60"/>
    <w:rsid w:val="0019504B"/>
    <w:rsid w:val="00195B99"/>
    <w:rsid w:val="00196DD5"/>
    <w:rsid w:val="001977CF"/>
    <w:rsid w:val="001A0BAA"/>
    <w:rsid w:val="001A10E2"/>
    <w:rsid w:val="001A22A3"/>
    <w:rsid w:val="001A3443"/>
    <w:rsid w:val="001B565C"/>
    <w:rsid w:val="001B5F86"/>
    <w:rsid w:val="001B614E"/>
    <w:rsid w:val="001B6611"/>
    <w:rsid w:val="001C215C"/>
    <w:rsid w:val="001C384F"/>
    <w:rsid w:val="001C4219"/>
    <w:rsid w:val="001D3859"/>
    <w:rsid w:val="001D6DB3"/>
    <w:rsid w:val="001D785A"/>
    <w:rsid w:val="001E04A5"/>
    <w:rsid w:val="001E1B23"/>
    <w:rsid w:val="001F1F97"/>
    <w:rsid w:val="001F6B8C"/>
    <w:rsid w:val="001F71A1"/>
    <w:rsid w:val="001F782B"/>
    <w:rsid w:val="00210744"/>
    <w:rsid w:val="00220947"/>
    <w:rsid w:val="00224235"/>
    <w:rsid w:val="00224292"/>
    <w:rsid w:val="002245B1"/>
    <w:rsid w:val="00224D12"/>
    <w:rsid w:val="00226D9D"/>
    <w:rsid w:val="0023144D"/>
    <w:rsid w:val="00231821"/>
    <w:rsid w:val="0023260E"/>
    <w:rsid w:val="00232BB9"/>
    <w:rsid w:val="00233248"/>
    <w:rsid w:val="002375FC"/>
    <w:rsid w:val="0024188A"/>
    <w:rsid w:val="00242556"/>
    <w:rsid w:val="002426F5"/>
    <w:rsid w:val="00244E47"/>
    <w:rsid w:val="00247184"/>
    <w:rsid w:val="00252409"/>
    <w:rsid w:val="00254AAF"/>
    <w:rsid w:val="002576EB"/>
    <w:rsid w:val="002579E5"/>
    <w:rsid w:val="00257A36"/>
    <w:rsid w:val="00257B77"/>
    <w:rsid w:val="002621B7"/>
    <w:rsid w:val="00266D3E"/>
    <w:rsid w:val="00270BAD"/>
    <w:rsid w:val="0027120E"/>
    <w:rsid w:val="00276E03"/>
    <w:rsid w:val="00282B33"/>
    <w:rsid w:val="002846A6"/>
    <w:rsid w:val="00285562"/>
    <w:rsid w:val="002866AB"/>
    <w:rsid w:val="002868A9"/>
    <w:rsid w:val="00290626"/>
    <w:rsid w:val="002906A8"/>
    <w:rsid w:val="002A40BF"/>
    <w:rsid w:val="002A4E51"/>
    <w:rsid w:val="002A579B"/>
    <w:rsid w:val="002A7054"/>
    <w:rsid w:val="002A7F8B"/>
    <w:rsid w:val="002B05E4"/>
    <w:rsid w:val="002B0A96"/>
    <w:rsid w:val="002B4F17"/>
    <w:rsid w:val="002C0EB3"/>
    <w:rsid w:val="002C38A9"/>
    <w:rsid w:val="002D351E"/>
    <w:rsid w:val="002D70EB"/>
    <w:rsid w:val="002E3C65"/>
    <w:rsid w:val="002E7674"/>
    <w:rsid w:val="002F0AE5"/>
    <w:rsid w:val="002F1237"/>
    <w:rsid w:val="002F2CC3"/>
    <w:rsid w:val="002F34C5"/>
    <w:rsid w:val="002F4263"/>
    <w:rsid w:val="002F493E"/>
    <w:rsid w:val="002F71A2"/>
    <w:rsid w:val="00310CED"/>
    <w:rsid w:val="003132A1"/>
    <w:rsid w:val="00315B90"/>
    <w:rsid w:val="00321514"/>
    <w:rsid w:val="0033073B"/>
    <w:rsid w:val="00334983"/>
    <w:rsid w:val="0034537D"/>
    <w:rsid w:val="00345CBE"/>
    <w:rsid w:val="0034633C"/>
    <w:rsid w:val="003504AC"/>
    <w:rsid w:val="00353A4F"/>
    <w:rsid w:val="003657D8"/>
    <w:rsid w:val="0037199A"/>
    <w:rsid w:val="00373F89"/>
    <w:rsid w:val="00374449"/>
    <w:rsid w:val="00374C75"/>
    <w:rsid w:val="00380BA3"/>
    <w:rsid w:val="00381230"/>
    <w:rsid w:val="00381C17"/>
    <w:rsid w:val="00383DB9"/>
    <w:rsid w:val="00386492"/>
    <w:rsid w:val="00390635"/>
    <w:rsid w:val="00390BAA"/>
    <w:rsid w:val="00391192"/>
    <w:rsid w:val="00391BAA"/>
    <w:rsid w:val="00393D1A"/>
    <w:rsid w:val="00395440"/>
    <w:rsid w:val="00396CFF"/>
    <w:rsid w:val="003A135B"/>
    <w:rsid w:val="003A77E1"/>
    <w:rsid w:val="003B0B2F"/>
    <w:rsid w:val="003B2A06"/>
    <w:rsid w:val="003B368A"/>
    <w:rsid w:val="003B4ABF"/>
    <w:rsid w:val="003B74DE"/>
    <w:rsid w:val="003B7898"/>
    <w:rsid w:val="003C4085"/>
    <w:rsid w:val="003D20AC"/>
    <w:rsid w:val="003D4BDA"/>
    <w:rsid w:val="003D6F14"/>
    <w:rsid w:val="003E4A09"/>
    <w:rsid w:val="003F1A29"/>
    <w:rsid w:val="003F29A5"/>
    <w:rsid w:val="003F3275"/>
    <w:rsid w:val="003F327F"/>
    <w:rsid w:val="003F32D6"/>
    <w:rsid w:val="003F6234"/>
    <w:rsid w:val="003F71D5"/>
    <w:rsid w:val="00406FEA"/>
    <w:rsid w:val="00407708"/>
    <w:rsid w:val="00410E59"/>
    <w:rsid w:val="00414833"/>
    <w:rsid w:val="0041501A"/>
    <w:rsid w:val="004162CC"/>
    <w:rsid w:val="004230B0"/>
    <w:rsid w:val="00425C9F"/>
    <w:rsid w:val="00427BA5"/>
    <w:rsid w:val="00431E39"/>
    <w:rsid w:val="004331D6"/>
    <w:rsid w:val="00433539"/>
    <w:rsid w:val="00436430"/>
    <w:rsid w:val="00443ECE"/>
    <w:rsid w:val="00444C17"/>
    <w:rsid w:val="00462056"/>
    <w:rsid w:val="004757DC"/>
    <w:rsid w:val="00484118"/>
    <w:rsid w:val="004842D3"/>
    <w:rsid w:val="004848C0"/>
    <w:rsid w:val="00487A1A"/>
    <w:rsid w:val="00496787"/>
    <w:rsid w:val="004979B2"/>
    <w:rsid w:val="00497A8E"/>
    <w:rsid w:val="004A017B"/>
    <w:rsid w:val="004A0D50"/>
    <w:rsid w:val="004A39B3"/>
    <w:rsid w:val="004B0478"/>
    <w:rsid w:val="004B663E"/>
    <w:rsid w:val="004C1143"/>
    <w:rsid w:val="004C3302"/>
    <w:rsid w:val="004C678E"/>
    <w:rsid w:val="004C73A5"/>
    <w:rsid w:val="004C7582"/>
    <w:rsid w:val="004D1AD4"/>
    <w:rsid w:val="004D32AD"/>
    <w:rsid w:val="004D4A25"/>
    <w:rsid w:val="004D687E"/>
    <w:rsid w:val="004D6D93"/>
    <w:rsid w:val="004E0A1C"/>
    <w:rsid w:val="004F3326"/>
    <w:rsid w:val="004F5AFC"/>
    <w:rsid w:val="005048F2"/>
    <w:rsid w:val="005050BC"/>
    <w:rsid w:val="0050637D"/>
    <w:rsid w:val="00511518"/>
    <w:rsid w:val="00517355"/>
    <w:rsid w:val="00527B4A"/>
    <w:rsid w:val="00530C13"/>
    <w:rsid w:val="00531E7C"/>
    <w:rsid w:val="00532ED4"/>
    <w:rsid w:val="0053427F"/>
    <w:rsid w:val="005343DB"/>
    <w:rsid w:val="005358B7"/>
    <w:rsid w:val="005359B9"/>
    <w:rsid w:val="00543D17"/>
    <w:rsid w:val="0054447A"/>
    <w:rsid w:val="00544CA5"/>
    <w:rsid w:val="005461A2"/>
    <w:rsid w:val="005500AD"/>
    <w:rsid w:val="00550521"/>
    <w:rsid w:val="00555698"/>
    <w:rsid w:val="00555CEB"/>
    <w:rsid w:val="00555D79"/>
    <w:rsid w:val="00557E31"/>
    <w:rsid w:val="00562E45"/>
    <w:rsid w:val="00567F9A"/>
    <w:rsid w:val="00571328"/>
    <w:rsid w:val="00571999"/>
    <w:rsid w:val="00574703"/>
    <w:rsid w:val="00575187"/>
    <w:rsid w:val="00583329"/>
    <w:rsid w:val="005834C6"/>
    <w:rsid w:val="005840D6"/>
    <w:rsid w:val="00585453"/>
    <w:rsid w:val="00585C9E"/>
    <w:rsid w:val="005878F2"/>
    <w:rsid w:val="0059131A"/>
    <w:rsid w:val="0059217C"/>
    <w:rsid w:val="0059239F"/>
    <w:rsid w:val="00593E18"/>
    <w:rsid w:val="00595978"/>
    <w:rsid w:val="00596F1A"/>
    <w:rsid w:val="005A24D0"/>
    <w:rsid w:val="005A33EE"/>
    <w:rsid w:val="005A4C02"/>
    <w:rsid w:val="005A525F"/>
    <w:rsid w:val="005A5B52"/>
    <w:rsid w:val="005B58B9"/>
    <w:rsid w:val="005C0EFB"/>
    <w:rsid w:val="005C299C"/>
    <w:rsid w:val="005C3FAF"/>
    <w:rsid w:val="005C6BBF"/>
    <w:rsid w:val="005C76D6"/>
    <w:rsid w:val="005D00E3"/>
    <w:rsid w:val="005D11F9"/>
    <w:rsid w:val="005D22C3"/>
    <w:rsid w:val="005D3696"/>
    <w:rsid w:val="005D7AF4"/>
    <w:rsid w:val="005E4E2A"/>
    <w:rsid w:val="005E7152"/>
    <w:rsid w:val="005F1FB3"/>
    <w:rsid w:val="005F2CC6"/>
    <w:rsid w:val="005F3836"/>
    <w:rsid w:val="00601893"/>
    <w:rsid w:val="00601DA9"/>
    <w:rsid w:val="006025E9"/>
    <w:rsid w:val="006029DA"/>
    <w:rsid w:val="0060425D"/>
    <w:rsid w:val="00606BA7"/>
    <w:rsid w:val="006111AC"/>
    <w:rsid w:val="0061175C"/>
    <w:rsid w:val="006154C7"/>
    <w:rsid w:val="00616E5E"/>
    <w:rsid w:val="00617F50"/>
    <w:rsid w:val="0062334D"/>
    <w:rsid w:val="00623818"/>
    <w:rsid w:val="00626D8D"/>
    <w:rsid w:val="006355D9"/>
    <w:rsid w:val="00641C25"/>
    <w:rsid w:val="00641D97"/>
    <w:rsid w:val="00644F6E"/>
    <w:rsid w:val="00645192"/>
    <w:rsid w:val="00646F8E"/>
    <w:rsid w:val="00651632"/>
    <w:rsid w:val="00652351"/>
    <w:rsid w:val="00652C19"/>
    <w:rsid w:val="00653C5E"/>
    <w:rsid w:val="006553CD"/>
    <w:rsid w:val="00656945"/>
    <w:rsid w:val="00662CA6"/>
    <w:rsid w:val="00663819"/>
    <w:rsid w:val="00666FE0"/>
    <w:rsid w:val="00677F29"/>
    <w:rsid w:val="006831EB"/>
    <w:rsid w:val="00683214"/>
    <w:rsid w:val="006861BE"/>
    <w:rsid w:val="00695A40"/>
    <w:rsid w:val="006A160B"/>
    <w:rsid w:val="006A2328"/>
    <w:rsid w:val="006A5E45"/>
    <w:rsid w:val="006A5ED4"/>
    <w:rsid w:val="006A6166"/>
    <w:rsid w:val="006B1542"/>
    <w:rsid w:val="006B2FF8"/>
    <w:rsid w:val="006B5462"/>
    <w:rsid w:val="006C0202"/>
    <w:rsid w:val="006C0DE4"/>
    <w:rsid w:val="006C1AA2"/>
    <w:rsid w:val="006C1B7C"/>
    <w:rsid w:val="006C40B2"/>
    <w:rsid w:val="006C51BB"/>
    <w:rsid w:val="006C64D1"/>
    <w:rsid w:val="006D1E3E"/>
    <w:rsid w:val="006D1FD9"/>
    <w:rsid w:val="006D241C"/>
    <w:rsid w:val="006D45AB"/>
    <w:rsid w:val="006E2719"/>
    <w:rsid w:val="006E35A3"/>
    <w:rsid w:val="006E444C"/>
    <w:rsid w:val="006E4C1D"/>
    <w:rsid w:val="006F1D3E"/>
    <w:rsid w:val="006F4420"/>
    <w:rsid w:val="006F5DE1"/>
    <w:rsid w:val="006F61F4"/>
    <w:rsid w:val="006F7987"/>
    <w:rsid w:val="007019B4"/>
    <w:rsid w:val="00702EC7"/>
    <w:rsid w:val="00704394"/>
    <w:rsid w:val="00707FDE"/>
    <w:rsid w:val="0071180D"/>
    <w:rsid w:val="00717E92"/>
    <w:rsid w:val="00722B8B"/>
    <w:rsid w:val="0072309C"/>
    <w:rsid w:val="00723401"/>
    <w:rsid w:val="00724133"/>
    <w:rsid w:val="007266FD"/>
    <w:rsid w:val="00727298"/>
    <w:rsid w:val="00731A97"/>
    <w:rsid w:val="0073410E"/>
    <w:rsid w:val="00735B55"/>
    <w:rsid w:val="00740E82"/>
    <w:rsid w:val="0074306F"/>
    <w:rsid w:val="00743F32"/>
    <w:rsid w:val="007507FF"/>
    <w:rsid w:val="00750E00"/>
    <w:rsid w:val="00756777"/>
    <w:rsid w:val="00761D60"/>
    <w:rsid w:val="00763C20"/>
    <w:rsid w:val="00765C45"/>
    <w:rsid w:val="00766BC8"/>
    <w:rsid w:val="007752FE"/>
    <w:rsid w:val="00780621"/>
    <w:rsid w:val="00782F50"/>
    <w:rsid w:val="0078345D"/>
    <w:rsid w:val="0078383F"/>
    <w:rsid w:val="00784653"/>
    <w:rsid w:val="0079226C"/>
    <w:rsid w:val="00793604"/>
    <w:rsid w:val="0079505C"/>
    <w:rsid w:val="0079557E"/>
    <w:rsid w:val="00796B4C"/>
    <w:rsid w:val="007976A0"/>
    <w:rsid w:val="007B016B"/>
    <w:rsid w:val="007B0A39"/>
    <w:rsid w:val="007B0D94"/>
    <w:rsid w:val="007B6CDA"/>
    <w:rsid w:val="007C1104"/>
    <w:rsid w:val="007C144E"/>
    <w:rsid w:val="007C2E35"/>
    <w:rsid w:val="007C323F"/>
    <w:rsid w:val="007D16B8"/>
    <w:rsid w:val="007D33FE"/>
    <w:rsid w:val="007D3D29"/>
    <w:rsid w:val="007D5EDD"/>
    <w:rsid w:val="007E11E7"/>
    <w:rsid w:val="007E3A30"/>
    <w:rsid w:val="007E7F8F"/>
    <w:rsid w:val="007F041A"/>
    <w:rsid w:val="007F70E3"/>
    <w:rsid w:val="007F7773"/>
    <w:rsid w:val="00801D1C"/>
    <w:rsid w:val="00804C19"/>
    <w:rsid w:val="008057E4"/>
    <w:rsid w:val="00805819"/>
    <w:rsid w:val="00806597"/>
    <w:rsid w:val="0081366D"/>
    <w:rsid w:val="0081669C"/>
    <w:rsid w:val="008231B7"/>
    <w:rsid w:val="00824F56"/>
    <w:rsid w:val="008261C2"/>
    <w:rsid w:val="008261F5"/>
    <w:rsid w:val="008301E8"/>
    <w:rsid w:val="00831020"/>
    <w:rsid w:val="00831443"/>
    <w:rsid w:val="00831AB1"/>
    <w:rsid w:val="00831B1C"/>
    <w:rsid w:val="00832406"/>
    <w:rsid w:val="0083607B"/>
    <w:rsid w:val="00837971"/>
    <w:rsid w:val="00837B4B"/>
    <w:rsid w:val="008403AA"/>
    <w:rsid w:val="0084124B"/>
    <w:rsid w:val="008427BD"/>
    <w:rsid w:val="00843DAE"/>
    <w:rsid w:val="00844392"/>
    <w:rsid w:val="00845262"/>
    <w:rsid w:val="00856347"/>
    <w:rsid w:val="00857212"/>
    <w:rsid w:val="00860136"/>
    <w:rsid w:val="008633FC"/>
    <w:rsid w:val="00865453"/>
    <w:rsid w:val="00865ED7"/>
    <w:rsid w:val="00871D79"/>
    <w:rsid w:val="008727C7"/>
    <w:rsid w:val="00872C05"/>
    <w:rsid w:val="00873CC2"/>
    <w:rsid w:val="00881946"/>
    <w:rsid w:val="00884C27"/>
    <w:rsid w:val="00892367"/>
    <w:rsid w:val="008943F6"/>
    <w:rsid w:val="008945BA"/>
    <w:rsid w:val="008966AF"/>
    <w:rsid w:val="00897756"/>
    <w:rsid w:val="00897B28"/>
    <w:rsid w:val="008A1544"/>
    <w:rsid w:val="008A1F4F"/>
    <w:rsid w:val="008A2AEF"/>
    <w:rsid w:val="008A6D8E"/>
    <w:rsid w:val="008A7848"/>
    <w:rsid w:val="008B0265"/>
    <w:rsid w:val="008C24BF"/>
    <w:rsid w:val="008C7725"/>
    <w:rsid w:val="008D14DC"/>
    <w:rsid w:val="008D5B56"/>
    <w:rsid w:val="008E0F3C"/>
    <w:rsid w:val="008E477C"/>
    <w:rsid w:val="008E48E8"/>
    <w:rsid w:val="008E4BB4"/>
    <w:rsid w:val="008E4F61"/>
    <w:rsid w:val="008E67BA"/>
    <w:rsid w:val="008E728E"/>
    <w:rsid w:val="008F3ADC"/>
    <w:rsid w:val="008F3C71"/>
    <w:rsid w:val="008F44C5"/>
    <w:rsid w:val="008F6DE7"/>
    <w:rsid w:val="00900AB9"/>
    <w:rsid w:val="00906B5C"/>
    <w:rsid w:val="00907307"/>
    <w:rsid w:val="00915F63"/>
    <w:rsid w:val="00920505"/>
    <w:rsid w:val="00924304"/>
    <w:rsid w:val="00924DDD"/>
    <w:rsid w:val="00936B87"/>
    <w:rsid w:val="00937BCC"/>
    <w:rsid w:val="009428A2"/>
    <w:rsid w:val="00944435"/>
    <w:rsid w:val="0095129F"/>
    <w:rsid w:val="00953011"/>
    <w:rsid w:val="00954F3F"/>
    <w:rsid w:val="009556AE"/>
    <w:rsid w:val="00955B18"/>
    <w:rsid w:val="009636BE"/>
    <w:rsid w:val="0096422F"/>
    <w:rsid w:val="00973393"/>
    <w:rsid w:val="009776FF"/>
    <w:rsid w:val="00981936"/>
    <w:rsid w:val="00981DF8"/>
    <w:rsid w:val="009831E1"/>
    <w:rsid w:val="00987E55"/>
    <w:rsid w:val="0099316A"/>
    <w:rsid w:val="00993A9C"/>
    <w:rsid w:val="00993B84"/>
    <w:rsid w:val="00993E46"/>
    <w:rsid w:val="009961AF"/>
    <w:rsid w:val="009A4A68"/>
    <w:rsid w:val="009A5211"/>
    <w:rsid w:val="009C077E"/>
    <w:rsid w:val="009C1641"/>
    <w:rsid w:val="009C1F62"/>
    <w:rsid w:val="009C4BAD"/>
    <w:rsid w:val="009C4F01"/>
    <w:rsid w:val="009C5588"/>
    <w:rsid w:val="009C5CDD"/>
    <w:rsid w:val="009D01B6"/>
    <w:rsid w:val="009D15B7"/>
    <w:rsid w:val="009D1723"/>
    <w:rsid w:val="009D31F0"/>
    <w:rsid w:val="009D4944"/>
    <w:rsid w:val="009D4E46"/>
    <w:rsid w:val="009D5F04"/>
    <w:rsid w:val="009E19FC"/>
    <w:rsid w:val="009E1A55"/>
    <w:rsid w:val="009E2FCF"/>
    <w:rsid w:val="009E6CB2"/>
    <w:rsid w:val="009F26B2"/>
    <w:rsid w:val="009F3CCF"/>
    <w:rsid w:val="00A00C1A"/>
    <w:rsid w:val="00A018C6"/>
    <w:rsid w:val="00A01917"/>
    <w:rsid w:val="00A07993"/>
    <w:rsid w:val="00A1041B"/>
    <w:rsid w:val="00A12D98"/>
    <w:rsid w:val="00A1545F"/>
    <w:rsid w:val="00A175E9"/>
    <w:rsid w:val="00A20329"/>
    <w:rsid w:val="00A23171"/>
    <w:rsid w:val="00A25639"/>
    <w:rsid w:val="00A261C3"/>
    <w:rsid w:val="00A269DB"/>
    <w:rsid w:val="00A27693"/>
    <w:rsid w:val="00A27AE3"/>
    <w:rsid w:val="00A27C99"/>
    <w:rsid w:val="00A30026"/>
    <w:rsid w:val="00A30456"/>
    <w:rsid w:val="00A32600"/>
    <w:rsid w:val="00A416CD"/>
    <w:rsid w:val="00A451E3"/>
    <w:rsid w:val="00A51FF3"/>
    <w:rsid w:val="00A528FB"/>
    <w:rsid w:val="00A54195"/>
    <w:rsid w:val="00A56AC7"/>
    <w:rsid w:val="00A56E1B"/>
    <w:rsid w:val="00A612C2"/>
    <w:rsid w:val="00A614AF"/>
    <w:rsid w:val="00A617AA"/>
    <w:rsid w:val="00A61973"/>
    <w:rsid w:val="00A6420F"/>
    <w:rsid w:val="00A671A8"/>
    <w:rsid w:val="00A67888"/>
    <w:rsid w:val="00A67E27"/>
    <w:rsid w:val="00A7050B"/>
    <w:rsid w:val="00A70E73"/>
    <w:rsid w:val="00A70F86"/>
    <w:rsid w:val="00A749D6"/>
    <w:rsid w:val="00A75A60"/>
    <w:rsid w:val="00A77330"/>
    <w:rsid w:val="00A80F4D"/>
    <w:rsid w:val="00A83412"/>
    <w:rsid w:val="00A862F7"/>
    <w:rsid w:val="00A96368"/>
    <w:rsid w:val="00A96711"/>
    <w:rsid w:val="00A96EC3"/>
    <w:rsid w:val="00AA3F91"/>
    <w:rsid w:val="00AA41BB"/>
    <w:rsid w:val="00AA6F4F"/>
    <w:rsid w:val="00AB06B9"/>
    <w:rsid w:val="00AB0D95"/>
    <w:rsid w:val="00AB1118"/>
    <w:rsid w:val="00AB47CB"/>
    <w:rsid w:val="00AB61CC"/>
    <w:rsid w:val="00AB6291"/>
    <w:rsid w:val="00AB6505"/>
    <w:rsid w:val="00AC02A1"/>
    <w:rsid w:val="00AC15C3"/>
    <w:rsid w:val="00AC3D73"/>
    <w:rsid w:val="00AC4F08"/>
    <w:rsid w:val="00AC70A4"/>
    <w:rsid w:val="00AD0D61"/>
    <w:rsid w:val="00AD15C4"/>
    <w:rsid w:val="00AD4915"/>
    <w:rsid w:val="00AE0825"/>
    <w:rsid w:val="00AE1500"/>
    <w:rsid w:val="00AE1560"/>
    <w:rsid w:val="00AE4B02"/>
    <w:rsid w:val="00AE60BD"/>
    <w:rsid w:val="00AF0C21"/>
    <w:rsid w:val="00AF0E73"/>
    <w:rsid w:val="00AF378B"/>
    <w:rsid w:val="00AF62B2"/>
    <w:rsid w:val="00AF62FE"/>
    <w:rsid w:val="00B004BB"/>
    <w:rsid w:val="00B02C6E"/>
    <w:rsid w:val="00B03225"/>
    <w:rsid w:val="00B0457D"/>
    <w:rsid w:val="00B11AF3"/>
    <w:rsid w:val="00B16321"/>
    <w:rsid w:val="00B24ED8"/>
    <w:rsid w:val="00B26302"/>
    <w:rsid w:val="00B31774"/>
    <w:rsid w:val="00B35DBA"/>
    <w:rsid w:val="00B36801"/>
    <w:rsid w:val="00B40FD9"/>
    <w:rsid w:val="00B41845"/>
    <w:rsid w:val="00B43EC7"/>
    <w:rsid w:val="00B44A67"/>
    <w:rsid w:val="00B44E20"/>
    <w:rsid w:val="00B45B24"/>
    <w:rsid w:val="00B47FDA"/>
    <w:rsid w:val="00B5092D"/>
    <w:rsid w:val="00B516C7"/>
    <w:rsid w:val="00B51B41"/>
    <w:rsid w:val="00B54D88"/>
    <w:rsid w:val="00B61C75"/>
    <w:rsid w:val="00B62148"/>
    <w:rsid w:val="00B62BC2"/>
    <w:rsid w:val="00B62F97"/>
    <w:rsid w:val="00B634B2"/>
    <w:rsid w:val="00B64F65"/>
    <w:rsid w:val="00B76BBD"/>
    <w:rsid w:val="00B83071"/>
    <w:rsid w:val="00B91D01"/>
    <w:rsid w:val="00B94AF2"/>
    <w:rsid w:val="00BB5944"/>
    <w:rsid w:val="00BC2EA1"/>
    <w:rsid w:val="00BC4C03"/>
    <w:rsid w:val="00BC5343"/>
    <w:rsid w:val="00BC59E8"/>
    <w:rsid w:val="00BD3CC3"/>
    <w:rsid w:val="00BD4824"/>
    <w:rsid w:val="00BE13EB"/>
    <w:rsid w:val="00BE1833"/>
    <w:rsid w:val="00BE64C4"/>
    <w:rsid w:val="00BE71DC"/>
    <w:rsid w:val="00BF11EF"/>
    <w:rsid w:val="00BF3CFF"/>
    <w:rsid w:val="00BF523B"/>
    <w:rsid w:val="00BF6415"/>
    <w:rsid w:val="00C000D2"/>
    <w:rsid w:val="00C04208"/>
    <w:rsid w:val="00C060C3"/>
    <w:rsid w:val="00C14B9F"/>
    <w:rsid w:val="00C16A65"/>
    <w:rsid w:val="00C17A6C"/>
    <w:rsid w:val="00C21397"/>
    <w:rsid w:val="00C26B47"/>
    <w:rsid w:val="00C27CCD"/>
    <w:rsid w:val="00C32D23"/>
    <w:rsid w:val="00C355EB"/>
    <w:rsid w:val="00C35B15"/>
    <w:rsid w:val="00C41B77"/>
    <w:rsid w:val="00C421A7"/>
    <w:rsid w:val="00C429CF"/>
    <w:rsid w:val="00C44EFB"/>
    <w:rsid w:val="00C5265A"/>
    <w:rsid w:val="00C5403D"/>
    <w:rsid w:val="00C5570D"/>
    <w:rsid w:val="00C60E7C"/>
    <w:rsid w:val="00C61F8C"/>
    <w:rsid w:val="00C62941"/>
    <w:rsid w:val="00C70B32"/>
    <w:rsid w:val="00C77DBD"/>
    <w:rsid w:val="00C806FD"/>
    <w:rsid w:val="00C82550"/>
    <w:rsid w:val="00C8328E"/>
    <w:rsid w:val="00C851EB"/>
    <w:rsid w:val="00C873E3"/>
    <w:rsid w:val="00C92B7F"/>
    <w:rsid w:val="00C93C1B"/>
    <w:rsid w:val="00C9492A"/>
    <w:rsid w:val="00C9734B"/>
    <w:rsid w:val="00CA36AE"/>
    <w:rsid w:val="00CA3DF0"/>
    <w:rsid w:val="00CB1011"/>
    <w:rsid w:val="00CB21F8"/>
    <w:rsid w:val="00CB3CF0"/>
    <w:rsid w:val="00CB5184"/>
    <w:rsid w:val="00CB580D"/>
    <w:rsid w:val="00CC07F4"/>
    <w:rsid w:val="00CC5B57"/>
    <w:rsid w:val="00CC6150"/>
    <w:rsid w:val="00CD02C4"/>
    <w:rsid w:val="00CD394F"/>
    <w:rsid w:val="00CE4E17"/>
    <w:rsid w:val="00CE5B3A"/>
    <w:rsid w:val="00CE6E55"/>
    <w:rsid w:val="00CE726D"/>
    <w:rsid w:val="00CF0807"/>
    <w:rsid w:val="00CF0A6B"/>
    <w:rsid w:val="00CF3549"/>
    <w:rsid w:val="00CF36CF"/>
    <w:rsid w:val="00CF4F9A"/>
    <w:rsid w:val="00CF5257"/>
    <w:rsid w:val="00D02D09"/>
    <w:rsid w:val="00D02EE3"/>
    <w:rsid w:val="00D0394B"/>
    <w:rsid w:val="00D03A20"/>
    <w:rsid w:val="00D03E83"/>
    <w:rsid w:val="00D06226"/>
    <w:rsid w:val="00D07236"/>
    <w:rsid w:val="00D106BB"/>
    <w:rsid w:val="00D12446"/>
    <w:rsid w:val="00D149DB"/>
    <w:rsid w:val="00D154E1"/>
    <w:rsid w:val="00D20421"/>
    <w:rsid w:val="00D22174"/>
    <w:rsid w:val="00D24E84"/>
    <w:rsid w:val="00D417AF"/>
    <w:rsid w:val="00D4204B"/>
    <w:rsid w:val="00D42937"/>
    <w:rsid w:val="00D42DB2"/>
    <w:rsid w:val="00D434EC"/>
    <w:rsid w:val="00D4431D"/>
    <w:rsid w:val="00D45CC8"/>
    <w:rsid w:val="00D475F3"/>
    <w:rsid w:val="00D51FED"/>
    <w:rsid w:val="00D54B60"/>
    <w:rsid w:val="00D56798"/>
    <w:rsid w:val="00D56903"/>
    <w:rsid w:val="00D61296"/>
    <w:rsid w:val="00D62D6C"/>
    <w:rsid w:val="00D62E0C"/>
    <w:rsid w:val="00D62F4C"/>
    <w:rsid w:val="00D652FD"/>
    <w:rsid w:val="00D65E6D"/>
    <w:rsid w:val="00D7026A"/>
    <w:rsid w:val="00D71B69"/>
    <w:rsid w:val="00D76B90"/>
    <w:rsid w:val="00D815E6"/>
    <w:rsid w:val="00D82C84"/>
    <w:rsid w:val="00D95D1C"/>
    <w:rsid w:val="00D95F6C"/>
    <w:rsid w:val="00D97EEB"/>
    <w:rsid w:val="00DA18B4"/>
    <w:rsid w:val="00DA318C"/>
    <w:rsid w:val="00DA3DBB"/>
    <w:rsid w:val="00DA5538"/>
    <w:rsid w:val="00DB4008"/>
    <w:rsid w:val="00DC1924"/>
    <w:rsid w:val="00DC5F65"/>
    <w:rsid w:val="00DC6FAC"/>
    <w:rsid w:val="00DD19C0"/>
    <w:rsid w:val="00DD2A74"/>
    <w:rsid w:val="00DD2C5A"/>
    <w:rsid w:val="00DD3458"/>
    <w:rsid w:val="00DE5494"/>
    <w:rsid w:val="00DE65C8"/>
    <w:rsid w:val="00DE7DE3"/>
    <w:rsid w:val="00E02D1E"/>
    <w:rsid w:val="00E036DC"/>
    <w:rsid w:val="00E03D24"/>
    <w:rsid w:val="00E051AD"/>
    <w:rsid w:val="00E05DFB"/>
    <w:rsid w:val="00E177DB"/>
    <w:rsid w:val="00E22E0E"/>
    <w:rsid w:val="00E23506"/>
    <w:rsid w:val="00E23F58"/>
    <w:rsid w:val="00E25C09"/>
    <w:rsid w:val="00E2675A"/>
    <w:rsid w:val="00E27A21"/>
    <w:rsid w:val="00E33A3C"/>
    <w:rsid w:val="00E37A09"/>
    <w:rsid w:val="00E40352"/>
    <w:rsid w:val="00E42FF8"/>
    <w:rsid w:val="00E50E69"/>
    <w:rsid w:val="00E52406"/>
    <w:rsid w:val="00E54FFB"/>
    <w:rsid w:val="00E56BF1"/>
    <w:rsid w:val="00E56ED2"/>
    <w:rsid w:val="00E628FC"/>
    <w:rsid w:val="00E650D6"/>
    <w:rsid w:val="00E65177"/>
    <w:rsid w:val="00E671AB"/>
    <w:rsid w:val="00E70E00"/>
    <w:rsid w:val="00E74968"/>
    <w:rsid w:val="00E74996"/>
    <w:rsid w:val="00E74BC5"/>
    <w:rsid w:val="00E76578"/>
    <w:rsid w:val="00E855A1"/>
    <w:rsid w:val="00E875CB"/>
    <w:rsid w:val="00E91E9D"/>
    <w:rsid w:val="00EA0530"/>
    <w:rsid w:val="00EA4AB7"/>
    <w:rsid w:val="00EB68D5"/>
    <w:rsid w:val="00EC1C32"/>
    <w:rsid w:val="00EC5D42"/>
    <w:rsid w:val="00EC7C5A"/>
    <w:rsid w:val="00ED36BC"/>
    <w:rsid w:val="00ED727D"/>
    <w:rsid w:val="00EF1A76"/>
    <w:rsid w:val="00EF207F"/>
    <w:rsid w:val="00EF7090"/>
    <w:rsid w:val="00F0088A"/>
    <w:rsid w:val="00F02160"/>
    <w:rsid w:val="00F030C1"/>
    <w:rsid w:val="00F04431"/>
    <w:rsid w:val="00F10FA6"/>
    <w:rsid w:val="00F14424"/>
    <w:rsid w:val="00F212CD"/>
    <w:rsid w:val="00F24445"/>
    <w:rsid w:val="00F27B3A"/>
    <w:rsid w:val="00F33A22"/>
    <w:rsid w:val="00F36C48"/>
    <w:rsid w:val="00F4119C"/>
    <w:rsid w:val="00F422AB"/>
    <w:rsid w:val="00F4286B"/>
    <w:rsid w:val="00F43E2C"/>
    <w:rsid w:val="00F50A38"/>
    <w:rsid w:val="00F51344"/>
    <w:rsid w:val="00F57E23"/>
    <w:rsid w:val="00F60EB5"/>
    <w:rsid w:val="00F61667"/>
    <w:rsid w:val="00F6297A"/>
    <w:rsid w:val="00F629AD"/>
    <w:rsid w:val="00F65917"/>
    <w:rsid w:val="00F70E45"/>
    <w:rsid w:val="00F72B33"/>
    <w:rsid w:val="00F72C5A"/>
    <w:rsid w:val="00F73EDF"/>
    <w:rsid w:val="00F74701"/>
    <w:rsid w:val="00F7632D"/>
    <w:rsid w:val="00F86C24"/>
    <w:rsid w:val="00F90B56"/>
    <w:rsid w:val="00F93433"/>
    <w:rsid w:val="00FA119A"/>
    <w:rsid w:val="00FA70F4"/>
    <w:rsid w:val="00FB0FFC"/>
    <w:rsid w:val="00FB4417"/>
    <w:rsid w:val="00FB4A97"/>
    <w:rsid w:val="00FB61A9"/>
    <w:rsid w:val="00FB65F4"/>
    <w:rsid w:val="00FB7D1A"/>
    <w:rsid w:val="00FC0671"/>
    <w:rsid w:val="00FC7B94"/>
    <w:rsid w:val="00FD0076"/>
    <w:rsid w:val="00FD38C6"/>
    <w:rsid w:val="00FD3C2F"/>
    <w:rsid w:val="00FD5E07"/>
    <w:rsid w:val="00FD64A0"/>
    <w:rsid w:val="00FD7763"/>
    <w:rsid w:val="00FE4006"/>
    <w:rsid w:val="00FF0BE6"/>
    <w:rsid w:val="00FF3702"/>
    <w:rsid w:val="00FF3E27"/>
    <w:rsid w:val="00FF4013"/>
    <w:rsid w:val="00FF6E7C"/>
    <w:rsid w:val="00FF7D31"/>
    <w:rsid w:val="01036EF1"/>
    <w:rsid w:val="010C0545"/>
    <w:rsid w:val="01264686"/>
    <w:rsid w:val="01275749"/>
    <w:rsid w:val="013019FE"/>
    <w:rsid w:val="016469D5"/>
    <w:rsid w:val="018059C6"/>
    <w:rsid w:val="01821C8D"/>
    <w:rsid w:val="018E0320"/>
    <w:rsid w:val="019604A9"/>
    <w:rsid w:val="01A45EC0"/>
    <w:rsid w:val="01B12F96"/>
    <w:rsid w:val="01C43576"/>
    <w:rsid w:val="01E50228"/>
    <w:rsid w:val="02001CC7"/>
    <w:rsid w:val="023407CC"/>
    <w:rsid w:val="023F59C5"/>
    <w:rsid w:val="025B36EA"/>
    <w:rsid w:val="029A22D5"/>
    <w:rsid w:val="02A72217"/>
    <w:rsid w:val="02F900F0"/>
    <w:rsid w:val="03514002"/>
    <w:rsid w:val="03554D8E"/>
    <w:rsid w:val="03572688"/>
    <w:rsid w:val="03661B85"/>
    <w:rsid w:val="036A7DEF"/>
    <w:rsid w:val="0379208C"/>
    <w:rsid w:val="038B7A49"/>
    <w:rsid w:val="03AF659A"/>
    <w:rsid w:val="03B30269"/>
    <w:rsid w:val="03C40840"/>
    <w:rsid w:val="03CD497B"/>
    <w:rsid w:val="045879DE"/>
    <w:rsid w:val="046C0EF6"/>
    <w:rsid w:val="04800F4A"/>
    <w:rsid w:val="048636B4"/>
    <w:rsid w:val="049F0CFF"/>
    <w:rsid w:val="050F525C"/>
    <w:rsid w:val="05146437"/>
    <w:rsid w:val="05157B46"/>
    <w:rsid w:val="05937A34"/>
    <w:rsid w:val="05963673"/>
    <w:rsid w:val="059A2025"/>
    <w:rsid w:val="059D09C5"/>
    <w:rsid w:val="05A92AA8"/>
    <w:rsid w:val="05E30AB8"/>
    <w:rsid w:val="06305ADD"/>
    <w:rsid w:val="063302DF"/>
    <w:rsid w:val="067D5433"/>
    <w:rsid w:val="06911ED5"/>
    <w:rsid w:val="0719611C"/>
    <w:rsid w:val="071E1739"/>
    <w:rsid w:val="074C39E2"/>
    <w:rsid w:val="075939D9"/>
    <w:rsid w:val="07781921"/>
    <w:rsid w:val="079C5BF6"/>
    <w:rsid w:val="07A01A35"/>
    <w:rsid w:val="07C10049"/>
    <w:rsid w:val="08346D03"/>
    <w:rsid w:val="08914AA7"/>
    <w:rsid w:val="089E6732"/>
    <w:rsid w:val="08B761D4"/>
    <w:rsid w:val="08E04C1D"/>
    <w:rsid w:val="08F402D8"/>
    <w:rsid w:val="08F43B6F"/>
    <w:rsid w:val="09117304"/>
    <w:rsid w:val="095978E9"/>
    <w:rsid w:val="09623EF2"/>
    <w:rsid w:val="09786095"/>
    <w:rsid w:val="09852F5D"/>
    <w:rsid w:val="09904C63"/>
    <w:rsid w:val="09AD4C74"/>
    <w:rsid w:val="09BD1B06"/>
    <w:rsid w:val="09D77734"/>
    <w:rsid w:val="09E11F77"/>
    <w:rsid w:val="0A2416F7"/>
    <w:rsid w:val="0A490315"/>
    <w:rsid w:val="0A5C540E"/>
    <w:rsid w:val="0AA158D2"/>
    <w:rsid w:val="0ABE41AE"/>
    <w:rsid w:val="0AC5183E"/>
    <w:rsid w:val="0AE5406E"/>
    <w:rsid w:val="0AF00A40"/>
    <w:rsid w:val="0AF466D7"/>
    <w:rsid w:val="0B3B1E3C"/>
    <w:rsid w:val="0B615566"/>
    <w:rsid w:val="0BA44842"/>
    <w:rsid w:val="0BB85289"/>
    <w:rsid w:val="0BC74660"/>
    <w:rsid w:val="0BD33CF6"/>
    <w:rsid w:val="0C1B14F0"/>
    <w:rsid w:val="0C235F0B"/>
    <w:rsid w:val="0C441A2C"/>
    <w:rsid w:val="0C781FDD"/>
    <w:rsid w:val="0C8A21A0"/>
    <w:rsid w:val="0CEF502C"/>
    <w:rsid w:val="0D290A19"/>
    <w:rsid w:val="0D402D68"/>
    <w:rsid w:val="0DC952B4"/>
    <w:rsid w:val="0DCE1532"/>
    <w:rsid w:val="0DE549DB"/>
    <w:rsid w:val="0DFA10FD"/>
    <w:rsid w:val="0E033F8B"/>
    <w:rsid w:val="0E2973E3"/>
    <w:rsid w:val="0E2A3E4A"/>
    <w:rsid w:val="0E596F18"/>
    <w:rsid w:val="0E663B25"/>
    <w:rsid w:val="0E8D066C"/>
    <w:rsid w:val="0EA6529F"/>
    <w:rsid w:val="0F163013"/>
    <w:rsid w:val="0F2C1CD5"/>
    <w:rsid w:val="0F4F4DBA"/>
    <w:rsid w:val="0F6C7CDA"/>
    <w:rsid w:val="0F8E419A"/>
    <w:rsid w:val="0FB32820"/>
    <w:rsid w:val="0FB74A0B"/>
    <w:rsid w:val="10214171"/>
    <w:rsid w:val="102A1392"/>
    <w:rsid w:val="1051772F"/>
    <w:rsid w:val="10B85FB1"/>
    <w:rsid w:val="10D64D2E"/>
    <w:rsid w:val="111B1F9F"/>
    <w:rsid w:val="11225CD4"/>
    <w:rsid w:val="112D49EB"/>
    <w:rsid w:val="11343B3D"/>
    <w:rsid w:val="11415F60"/>
    <w:rsid w:val="114846B8"/>
    <w:rsid w:val="115B4C51"/>
    <w:rsid w:val="118C5756"/>
    <w:rsid w:val="119200B5"/>
    <w:rsid w:val="119D1273"/>
    <w:rsid w:val="11A208CF"/>
    <w:rsid w:val="11AB2A3A"/>
    <w:rsid w:val="11BB175A"/>
    <w:rsid w:val="11D30403"/>
    <w:rsid w:val="11DA1881"/>
    <w:rsid w:val="11FB3FB5"/>
    <w:rsid w:val="12132537"/>
    <w:rsid w:val="12213A4B"/>
    <w:rsid w:val="124D3615"/>
    <w:rsid w:val="12527D3F"/>
    <w:rsid w:val="125E1DAF"/>
    <w:rsid w:val="127D4165"/>
    <w:rsid w:val="12960B2F"/>
    <w:rsid w:val="12973219"/>
    <w:rsid w:val="12A06CFD"/>
    <w:rsid w:val="12AD2BB2"/>
    <w:rsid w:val="12CB3EE4"/>
    <w:rsid w:val="13036C1F"/>
    <w:rsid w:val="134B5AB7"/>
    <w:rsid w:val="134F26C3"/>
    <w:rsid w:val="13A670CA"/>
    <w:rsid w:val="13FE6148"/>
    <w:rsid w:val="1406285A"/>
    <w:rsid w:val="141728B7"/>
    <w:rsid w:val="1436317A"/>
    <w:rsid w:val="14530C1C"/>
    <w:rsid w:val="145E491D"/>
    <w:rsid w:val="148B3EC5"/>
    <w:rsid w:val="14A2091E"/>
    <w:rsid w:val="14AE1E4F"/>
    <w:rsid w:val="151500D8"/>
    <w:rsid w:val="151D2CE6"/>
    <w:rsid w:val="155F3E9D"/>
    <w:rsid w:val="15B21729"/>
    <w:rsid w:val="15B860B9"/>
    <w:rsid w:val="15DA337E"/>
    <w:rsid w:val="15FA0198"/>
    <w:rsid w:val="16295813"/>
    <w:rsid w:val="16473933"/>
    <w:rsid w:val="165121F7"/>
    <w:rsid w:val="165B2015"/>
    <w:rsid w:val="166C0B57"/>
    <w:rsid w:val="167C7B43"/>
    <w:rsid w:val="16B447CE"/>
    <w:rsid w:val="16E733AD"/>
    <w:rsid w:val="16E821D6"/>
    <w:rsid w:val="16E96250"/>
    <w:rsid w:val="17205CC0"/>
    <w:rsid w:val="173A1B5A"/>
    <w:rsid w:val="173C04DC"/>
    <w:rsid w:val="1749147D"/>
    <w:rsid w:val="1755607F"/>
    <w:rsid w:val="177E0C0E"/>
    <w:rsid w:val="178847A7"/>
    <w:rsid w:val="179F7C4F"/>
    <w:rsid w:val="17BF2702"/>
    <w:rsid w:val="17CA6983"/>
    <w:rsid w:val="183170F2"/>
    <w:rsid w:val="18354F40"/>
    <w:rsid w:val="186E0880"/>
    <w:rsid w:val="18A1770B"/>
    <w:rsid w:val="18B32984"/>
    <w:rsid w:val="18B5200F"/>
    <w:rsid w:val="18BC4BA4"/>
    <w:rsid w:val="18C4203B"/>
    <w:rsid w:val="19294FAD"/>
    <w:rsid w:val="19352227"/>
    <w:rsid w:val="19355070"/>
    <w:rsid w:val="193C52A5"/>
    <w:rsid w:val="194B2A3E"/>
    <w:rsid w:val="194F3A03"/>
    <w:rsid w:val="19A61918"/>
    <w:rsid w:val="19B34585"/>
    <w:rsid w:val="19B86982"/>
    <w:rsid w:val="19BC2597"/>
    <w:rsid w:val="19D67140"/>
    <w:rsid w:val="1A3846F6"/>
    <w:rsid w:val="1A4F67FB"/>
    <w:rsid w:val="1A75073B"/>
    <w:rsid w:val="1AAF3ABA"/>
    <w:rsid w:val="1B030FC4"/>
    <w:rsid w:val="1B26039A"/>
    <w:rsid w:val="1B334EB8"/>
    <w:rsid w:val="1B750E85"/>
    <w:rsid w:val="1B856C1E"/>
    <w:rsid w:val="1BAE7066"/>
    <w:rsid w:val="1BC4738C"/>
    <w:rsid w:val="1BC738A2"/>
    <w:rsid w:val="1BEA61E8"/>
    <w:rsid w:val="1C0F4A9B"/>
    <w:rsid w:val="1C831669"/>
    <w:rsid w:val="1C880B18"/>
    <w:rsid w:val="1C8A45C3"/>
    <w:rsid w:val="1C8B06CD"/>
    <w:rsid w:val="1C8D7DE8"/>
    <w:rsid w:val="1C900D6C"/>
    <w:rsid w:val="1C947772"/>
    <w:rsid w:val="1C9B2669"/>
    <w:rsid w:val="1CA446AA"/>
    <w:rsid w:val="1CA96683"/>
    <w:rsid w:val="1CCC7974"/>
    <w:rsid w:val="1CE259F8"/>
    <w:rsid w:val="1CED0937"/>
    <w:rsid w:val="1D020C95"/>
    <w:rsid w:val="1D0B3EE4"/>
    <w:rsid w:val="1D1422E1"/>
    <w:rsid w:val="1D2A56E8"/>
    <w:rsid w:val="1D354D87"/>
    <w:rsid w:val="1DA069AB"/>
    <w:rsid w:val="1DAC6363"/>
    <w:rsid w:val="1DB72D4D"/>
    <w:rsid w:val="1DE7778D"/>
    <w:rsid w:val="1E6713AB"/>
    <w:rsid w:val="1E6A4D8F"/>
    <w:rsid w:val="1E6E0BF0"/>
    <w:rsid w:val="1E8930A5"/>
    <w:rsid w:val="1E910647"/>
    <w:rsid w:val="1F194DC3"/>
    <w:rsid w:val="1F2E1397"/>
    <w:rsid w:val="1F6165DF"/>
    <w:rsid w:val="1F6B3FD0"/>
    <w:rsid w:val="1F7559E7"/>
    <w:rsid w:val="1F871320"/>
    <w:rsid w:val="1F8F737B"/>
    <w:rsid w:val="1FA14050"/>
    <w:rsid w:val="1FAC1AFD"/>
    <w:rsid w:val="1FC97167"/>
    <w:rsid w:val="1FFB100D"/>
    <w:rsid w:val="20172D95"/>
    <w:rsid w:val="202A64BE"/>
    <w:rsid w:val="202B0253"/>
    <w:rsid w:val="202B3E22"/>
    <w:rsid w:val="2072424B"/>
    <w:rsid w:val="20817111"/>
    <w:rsid w:val="20A75032"/>
    <w:rsid w:val="20AA27C9"/>
    <w:rsid w:val="21137592"/>
    <w:rsid w:val="211C305E"/>
    <w:rsid w:val="214964AC"/>
    <w:rsid w:val="21526000"/>
    <w:rsid w:val="217C4963"/>
    <w:rsid w:val="21CB476E"/>
    <w:rsid w:val="22135B75"/>
    <w:rsid w:val="226E0099"/>
    <w:rsid w:val="22D76251"/>
    <w:rsid w:val="22F870EC"/>
    <w:rsid w:val="2320767F"/>
    <w:rsid w:val="232B45C9"/>
    <w:rsid w:val="234C7824"/>
    <w:rsid w:val="235A24CD"/>
    <w:rsid w:val="23611158"/>
    <w:rsid w:val="23931192"/>
    <w:rsid w:val="23C77EB2"/>
    <w:rsid w:val="241031A6"/>
    <w:rsid w:val="24232407"/>
    <w:rsid w:val="24456850"/>
    <w:rsid w:val="244F7CA0"/>
    <w:rsid w:val="245F573A"/>
    <w:rsid w:val="246C1BBC"/>
    <w:rsid w:val="24894380"/>
    <w:rsid w:val="24967E12"/>
    <w:rsid w:val="24BA1ED9"/>
    <w:rsid w:val="24DC3E0A"/>
    <w:rsid w:val="24F649B4"/>
    <w:rsid w:val="250E1D86"/>
    <w:rsid w:val="25120A61"/>
    <w:rsid w:val="2590175A"/>
    <w:rsid w:val="25B35279"/>
    <w:rsid w:val="25E023B3"/>
    <w:rsid w:val="25EF5DFD"/>
    <w:rsid w:val="2613420E"/>
    <w:rsid w:val="26407E4E"/>
    <w:rsid w:val="265106A8"/>
    <w:rsid w:val="268F6EA8"/>
    <w:rsid w:val="26C068CE"/>
    <w:rsid w:val="26C863CA"/>
    <w:rsid w:val="27054714"/>
    <w:rsid w:val="27100015"/>
    <w:rsid w:val="27526E17"/>
    <w:rsid w:val="276B17B6"/>
    <w:rsid w:val="277F6DE0"/>
    <w:rsid w:val="27A661CE"/>
    <w:rsid w:val="27AC61A6"/>
    <w:rsid w:val="27DC589F"/>
    <w:rsid w:val="27E575ED"/>
    <w:rsid w:val="280454C5"/>
    <w:rsid w:val="281B425C"/>
    <w:rsid w:val="282370EA"/>
    <w:rsid w:val="28567EA6"/>
    <w:rsid w:val="2888100C"/>
    <w:rsid w:val="28974141"/>
    <w:rsid w:val="2907639D"/>
    <w:rsid w:val="29126CFB"/>
    <w:rsid w:val="29557344"/>
    <w:rsid w:val="296341F3"/>
    <w:rsid w:val="29C854F9"/>
    <w:rsid w:val="2A084C93"/>
    <w:rsid w:val="2A0A7BB7"/>
    <w:rsid w:val="2A0E468C"/>
    <w:rsid w:val="2A494A65"/>
    <w:rsid w:val="2A5C43C3"/>
    <w:rsid w:val="2A9D0127"/>
    <w:rsid w:val="2AA01186"/>
    <w:rsid w:val="2AD30DD2"/>
    <w:rsid w:val="2AF12700"/>
    <w:rsid w:val="2B26440E"/>
    <w:rsid w:val="2B2E7957"/>
    <w:rsid w:val="2B3276B4"/>
    <w:rsid w:val="2B3E0F6D"/>
    <w:rsid w:val="2B6E0BB7"/>
    <w:rsid w:val="2B7B2393"/>
    <w:rsid w:val="2B917E4B"/>
    <w:rsid w:val="2B976711"/>
    <w:rsid w:val="2BA74FAA"/>
    <w:rsid w:val="2BBC30CD"/>
    <w:rsid w:val="2C081FC6"/>
    <w:rsid w:val="2C1C4AEA"/>
    <w:rsid w:val="2C254EB2"/>
    <w:rsid w:val="2C4442AB"/>
    <w:rsid w:val="2C813E5D"/>
    <w:rsid w:val="2C871EDA"/>
    <w:rsid w:val="2CA55ED4"/>
    <w:rsid w:val="2CB509BC"/>
    <w:rsid w:val="2CC95DBC"/>
    <w:rsid w:val="2D0C3B25"/>
    <w:rsid w:val="2D115361"/>
    <w:rsid w:val="2D351DF3"/>
    <w:rsid w:val="2D56492C"/>
    <w:rsid w:val="2D5D646D"/>
    <w:rsid w:val="2D6C14BA"/>
    <w:rsid w:val="2D776C27"/>
    <w:rsid w:val="2DF14DE3"/>
    <w:rsid w:val="2E136D50"/>
    <w:rsid w:val="2E695573"/>
    <w:rsid w:val="2E8218B3"/>
    <w:rsid w:val="2E835E5F"/>
    <w:rsid w:val="2E8E63B0"/>
    <w:rsid w:val="2E96251D"/>
    <w:rsid w:val="2E986CFE"/>
    <w:rsid w:val="2EAB7F1D"/>
    <w:rsid w:val="2EAD1222"/>
    <w:rsid w:val="2EEC6788"/>
    <w:rsid w:val="2EF2793F"/>
    <w:rsid w:val="2EF35065"/>
    <w:rsid w:val="2EF8259B"/>
    <w:rsid w:val="2F1515EC"/>
    <w:rsid w:val="2F201E25"/>
    <w:rsid w:val="2F2B3D6C"/>
    <w:rsid w:val="2F8313A3"/>
    <w:rsid w:val="2FA20835"/>
    <w:rsid w:val="301902A2"/>
    <w:rsid w:val="30246821"/>
    <w:rsid w:val="30272C8D"/>
    <w:rsid w:val="305460B8"/>
    <w:rsid w:val="305F2205"/>
    <w:rsid w:val="30704386"/>
    <w:rsid w:val="307138B6"/>
    <w:rsid w:val="30A4009C"/>
    <w:rsid w:val="30D269A9"/>
    <w:rsid w:val="30D7455A"/>
    <w:rsid w:val="31091BCD"/>
    <w:rsid w:val="318D3859"/>
    <w:rsid w:val="322A6CA4"/>
    <w:rsid w:val="32587A46"/>
    <w:rsid w:val="327E4660"/>
    <w:rsid w:val="32B74DB6"/>
    <w:rsid w:val="32BA7936"/>
    <w:rsid w:val="32D44E75"/>
    <w:rsid w:val="32D528F6"/>
    <w:rsid w:val="32F16530"/>
    <w:rsid w:val="33026914"/>
    <w:rsid w:val="33383606"/>
    <w:rsid w:val="33432F2A"/>
    <w:rsid w:val="33521CC0"/>
    <w:rsid w:val="338132F7"/>
    <w:rsid w:val="33903B0F"/>
    <w:rsid w:val="33995B4C"/>
    <w:rsid w:val="33CB27AA"/>
    <w:rsid w:val="33D33E4F"/>
    <w:rsid w:val="34134F3E"/>
    <w:rsid w:val="346525FF"/>
    <w:rsid w:val="348334C4"/>
    <w:rsid w:val="349932FF"/>
    <w:rsid w:val="34A43DEB"/>
    <w:rsid w:val="34DB3E77"/>
    <w:rsid w:val="34F315EC"/>
    <w:rsid w:val="350007B1"/>
    <w:rsid w:val="350267F3"/>
    <w:rsid w:val="354016EB"/>
    <w:rsid w:val="357B66C5"/>
    <w:rsid w:val="35B8696F"/>
    <w:rsid w:val="35BD2ACA"/>
    <w:rsid w:val="35D10FDA"/>
    <w:rsid w:val="36413B81"/>
    <w:rsid w:val="364226BE"/>
    <w:rsid w:val="368626B9"/>
    <w:rsid w:val="369564B1"/>
    <w:rsid w:val="36A01A98"/>
    <w:rsid w:val="36CC5B7F"/>
    <w:rsid w:val="36D911FF"/>
    <w:rsid w:val="36DF7680"/>
    <w:rsid w:val="373B318E"/>
    <w:rsid w:val="37421C1D"/>
    <w:rsid w:val="37501FA1"/>
    <w:rsid w:val="375E61E2"/>
    <w:rsid w:val="379850C2"/>
    <w:rsid w:val="379C2949"/>
    <w:rsid w:val="37A7192C"/>
    <w:rsid w:val="37BC7880"/>
    <w:rsid w:val="37DC79C7"/>
    <w:rsid w:val="38320AC2"/>
    <w:rsid w:val="38536392"/>
    <w:rsid w:val="385775AE"/>
    <w:rsid w:val="3884380A"/>
    <w:rsid w:val="38C42370"/>
    <w:rsid w:val="38C82226"/>
    <w:rsid w:val="38DC7CD8"/>
    <w:rsid w:val="390E7B69"/>
    <w:rsid w:val="395F53A7"/>
    <w:rsid w:val="39767D6B"/>
    <w:rsid w:val="398C4F48"/>
    <w:rsid w:val="39A83234"/>
    <w:rsid w:val="39D73A6E"/>
    <w:rsid w:val="39F01D9F"/>
    <w:rsid w:val="3A0A1057"/>
    <w:rsid w:val="3A0E1EEE"/>
    <w:rsid w:val="3A193B2E"/>
    <w:rsid w:val="3A2269E2"/>
    <w:rsid w:val="3A2E6206"/>
    <w:rsid w:val="3A372713"/>
    <w:rsid w:val="3AAD7AAB"/>
    <w:rsid w:val="3AB20504"/>
    <w:rsid w:val="3B3955B9"/>
    <w:rsid w:val="3B4A7A51"/>
    <w:rsid w:val="3B5338D9"/>
    <w:rsid w:val="3B753A48"/>
    <w:rsid w:val="3B92153E"/>
    <w:rsid w:val="3BA80233"/>
    <w:rsid w:val="3BF42868"/>
    <w:rsid w:val="3BFA4314"/>
    <w:rsid w:val="3C2F0FC9"/>
    <w:rsid w:val="3C344723"/>
    <w:rsid w:val="3C3468E6"/>
    <w:rsid w:val="3C6F5636"/>
    <w:rsid w:val="3C70670C"/>
    <w:rsid w:val="3C8736F2"/>
    <w:rsid w:val="3C9062E3"/>
    <w:rsid w:val="3C9157EA"/>
    <w:rsid w:val="3C927B99"/>
    <w:rsid w:val="3CAA4196"/>
    <w:rsid w:val="3CB04C0A"/>
    <w:rsid w:val="3CBE77A7"/>
    <w:rsid w:val="3CC7690A"/>
    <w:rsid w:val="3CD511F1"/>
    <w:rsid w:val="3D131BE6"/>
    <w:rsid w:val="3D424C0B"/>
    <w:rsid w:val="3D780066"/>
    <w:rsid w:val="3D8D463F"/>
    <w:rsid w:val="3D9F553A"/>
    <w:rsid w:val="3DCE4B72"/>
    <w:rsid w:val="3DEB1797"/>
    <w:rsid w:val="3E073738"/>
    <w:rsid w:val="3E254A4F"/>
    <w:rsid w:val="3E2C6C09"/>
    <w:rsid w:val="3E742808"/>
    <w:rsid w:val="3E784D7D"/>
    <w:rsid w:val="3E850DA8"/>
    <w:rsid w:val="3E856F1F"/>
    <w:rsid w:val="3EB530A8"/>
    <w:rsid w:val="3EEC6007"/>
    <w:rsid w:val="3EF14B9F"/>
    <w:rsid w:val="3F0268DB"/>
    <w:rsid w:val="3F8922F6"/>
    <w:rsid w:val="3F8E3DF4"/>
    <w:rsid w:val="3F9E5263"/>
    <w:rsid w:val="3FB10C76"/>
    <w:rsid w:val="3FC2710F"/>
    <w:rsid w:val="3FD02D85"/>
    <w:rsid w:val="3FE93CE7"/>
    <w:rsid w:val="3FF403FA"/>
    <w:rsid w:val="3FFD3D33"/>
    <w:rsid w:val="400A0D18"/>
    <w:rsid w:val="40101EB0"/>
    <w:rsid w:val="402A07D5"/>
    <w:rsid w:val="40374F2C"/>
    <w:rsid w:val="4087451A"/>
    <w:rsid w:val="4089417B"/>
    <w:rsid w:val="409311FD"/>
    <w:rsid w:val="4095583A"/>
    <w:rsid w:val="40B53658"/>
    <w:rsid w:val="40B53F12"/>
    <w:rsid w:val="40D922E6"/>
    <w:rsid w:val="40E54020"/>
    <w:rsid w:val="41840C15"/>
    <w:rsid w:val="41934664"/>
    <w:rsid w:val="41980AAB"/>
    <w:rsid w:val="419E1970"/>
    <w:rsid w:val="4205484B"/>
    <w:rsid w:val="42323228"/>
    <w:rsid w:val="42626538"/>
    <w:rsid w:val="428B10C3"/>
    <w:rsid w:val="42A32262"/>
    <w:rsid w:val="42D01E4F"/>
    <w:rsid w:val="43790C69"/>
    <w:rsid w:val="43B71EDD"/>
    <w:rsid w:val="43D922DF"/>
    <w:rsid w:val="43F80023"/>
    <w:rsid w:val="44010309"/>
    <w:rsid w:val="441E3EA8"/>
    <w:rsid w:val="446753C6"/>
    <w:rsid w:val="446C069B"/>
    <w:rsid w:val="44C17CF9"/>
    <w:rsid w:val="45045EE7"/>
    <w:rsid w:val="451F231A"/>
    <w:rsid w:val="453251D1"/>
    <w:rsid w:val="45A53F93"/>
    <w:rsid w:val="45B039FC"/>
    <w:rsid w:val="45C235E4"/>
    <w:rsid w:val="45C66607"/>
    <w:rsid w:val="45DB52C0"/>
    <w:rsid w:val="45FF53DF"/>
    <w:rsid w:val="4611093A"/>
    <w:rsid w:val="46241BDD"/>
    <w:rsid w:val="462B3DAD"/>
    <w:rsid w:val="46711698"/>
    <w:rsid w:val="46DA4E4A"/>
    <w:rsid w:val="46DC5312"/>
    <w:rsid w:val="46E05C23"/>
    <w:rsid w:val="472F3A2F"/>
    <w:rsid w:val="473F7693"/>
    <w:rsid w:val="474C6C70"/>
    <w:rsid w:val="475078F7"/>
    <w:rsid w:val="47655843"/>
    <w:rsid w:val="47754933"/>
    <w:rsid w:val="47846866"/>
    <w:rsid w:val="48260F4E"/>
    <w:rsid w:val="482A218E"/>
    <w:rsid w:val="482C047D"/>
    <w:rsid w:val="48421B8D"/>
    <w:rsid w:val="4845190E"/>
    <w:rsid w:val="485A6EEB"/>
    <w:rsid w:val="48827784"/>
    <w:rsid w:val="488447C8"/>
    <w:rsid w:val="48B24D4B"/>
    <w:rsid w:val="48DF0FE0"/>
    <w:rsid w:val="48E11491"/>
    <w:rsid w:val="49283B0D"/>
    <w:rsid w:val="4942653E"/>
    <w:rsid w:val="497453D3"/>
    <w:rsid w:val="49750012"/>
    <w:rsid w:val="49776963"/>
    <w:rsid w:val="49E44303"/>
    <w:rsid w:val="49FD6C71"/>
    <w:rsid w:val="49FE46F2"/>
    <w:rsid w:val="4A10240E"/>
    <w:rsid w:val="4A69095D"/>
    <w:rsid w:val="4A857C28"/>
    <w:rsid w:val="4A934A1B"/>
    <w:rsid w:val="4AB73622"/>
    <w:rsid w:val="4AD86437"/>
    <w:rsid w:val="4AE95975"/>
    <w:rsid w:val="4B2472A8"/>
    <w:rsid w:val="4B3C15F4"/>
    <w:rsid w:val="4B4066E3"/>
    <w:rsid w:val="4B8B517E"/>
    <w:rsid w:val="4B9B2456"/>
    <w:rsid w:val="4BC36F45"/>
    <w:rsid w:val="4BD07ACC"/>
    <w:rsid w:val="4BE17EC9"/>
    <w:rsid w:val="4BE21EC9"/>
    <w:rsid w:val="4BEF2CA4"/>
    <w:rsid w:val="4C29335F"/>
    <w:rsid w:val="4C6A0FEF"/>
    <w:rsid w:val="4C9246AB"/>
    <w:rsid w:val="4CAF38A1"/>
    <w:rsid w:val="4CC43F81"/>
    <w:rsid w:val="4CD86525"/>
    <w:rsid w:val="4CF14508"/>
    <w:rsid w:val="4D2317A4"/>
    <w:rsid w:val="4D276224"/>
    <w:rsid w:val="4D452F90"/>
    <w:rsid w:val="4D521266"/>
    <w:rsid w:val="4D6267E2"/>
    <w:rsid w:val="4D7D74FA"/>
    <w:rsid w:val="4D867C80"/>
    <w:rsid w:val="4DB52AD0"/>
    <w:rsid w:val="4DC25C5E"/>
    <w:rsid w:val="4DC74264"/>
    <w:rsid w:val="4DDA7B6E"/>
    <w:rsid w:val="4E2102CE"/>
    <w:rsid w:val="4E2231FD"/>
    <w:rsid w:val="4E311B36"/>
    <w:rsid w:val="4EBC10C7"/>
    <w:rsid w:val="4EEF1F8C"/>
    <w:rsid w:val="4F257AF5"/>
    <w:rsid w:val="4F321EEF"/>
    <w:rsid w:val="4F431A16"/>
    <w:rsid w:val="4F4A7A0F"/>
    <w:rsid w:val="4F6A76D8"/>
    <w:rsid w:val="4FEE1EAF"/>
    <w:rsid w:val="50290A0F"/>
    <w:rsid w:val="505C06B0"/>
    <w:rsid w:val="50734CDE"/>
    <w:rsid w:val="507468CB"/>
    <w:rsid w:val="50824921"/>
    <w:rsid w:val="509344F8"/>
    <w:rsid w:val="50A151D6"/>
    <w:rsid w:val="50BB1603"/>
    <w:rsid w:val="5101573D"/>
    <w:rsid w:val="514C6E98"/>
    <w:rsid w:val="519F0AEA"/>
    <w:rsid w:val="51FD7691"/>
    <w:rsid w:val="5217603C"/>
    <w:rsid w:val="522D54E9"/>
    <w:rsid w:val="525D4BED"/>
    <w:rsid w:val="52B92AE2"/>
    <w:rsid w:val="52BD0A0C"/>
    <w:rsid w:val="52C051D0"/>
    <w:rsid w:val="52DA15FD"/>
    <w:rsid w:val="52E15705"/>
    <w:rsid w:val="52F1365C"/>
    <w:rsid w:val="52FA40B1"/>
    <w:rsid w:val="531A6CF1"/>
    <w:rsid w:val="532B5C14"/>
    <w:rsid w:val="533B7DB5"/>
    <w:rsid w:val="53A31046"/>
    <w:rsid w:val="53C469D1"/>
    <w:rsid w:val="53E15EBA"/>
    <w:rsid w:val="541D2F0E"/>
    <w:rsid w:val="542E068E"/>
    <w:rsid w:val="543F6670"/>
    <w:rsid w:val="54717115"/>
    <w:rsid w:val="5475359D"/>
    <w:rsid w:val="549903EF"/>
    <w:rsid w:val="54A548B5"/>
    <w:rsid w:val="54EB0FDD"/>
    <w:rsid w:val="55003B2D"/>
    <w:rsid w:val="552C52CA"/>
    <w:rsid w:val="55506783"/>
    <w:rsid w:val="555A2916"/>
    <w:rsid w:val="5564036B"/>
    <w:rsid w:val="55F07CD3"/>
    <w:rsid w:val="55F32FB6"/>
    <w:rsid w:val="55F65FF2"/>
    <w:rsid w:val="55F96F9C"/>
    <w:rsid w:val="563810BB"/>
    <w:rsid w:val="56674823"/>
    <w:rsid w:val="566815A0"/>
    <w:rsid w:val="566B624D"/>
    <w:rsid w:val="56A007E6"/>
    <w:rsid w:val="56A06E4F"/>
    <w:rsid w:val="56A21F9D"/>
    <w:rsid w:val="56B73473"/>
    <w:rsid w:val="56BB610B"/>
    <w:rsid w:val="56F65BBA"/>
    <w:rsid w:val="5735569F"/>
    <w:rsid w:val="57384BF9"/>
    <w:rsid w:val="574100D4"/>
    <w:rsid w:val="576B2768"/>
    <w:rsid w:val="57CB716D"/>
    <w:rsid w:val="57EE149F"/>
    <w:rsid w:val="58211E24"/>
    <w:rsid w:val="583D5ED1"/>
    <w:rsid w:val="58406E56"/>
    <w:rsid w:val="58564ACE"/>
    <w:rsid w:val="586B3EB8"/>
    <w:rsid w:val="58BA58AE"/>
    <w:rsid w:val="58C625B2"/>
    <w:rsid w:val="58E92D3A"/>
    <w:rsid w:val="59203F46"/>
    <w:rsid w:val="59457265"/>
    <w:rsid w:val="596C4E7C"/>
    <w:rsid w:val="598C29AA"/>
    <w:rsid w:val="59AF0989"/>
    <w:rsid w:val="59DD7B7C"/>
    <w:rsid w:val="5A0018EA"/>
    <w:rsid w:val="5A4E3C2F"/>
    <w:rsid w:val="5A7979FA"/>
    <w:rsid w:val="5A933A3B"/>
    <w:rsid w:val="5A9E435F"/>
    <w:rsid w:val="5ACE1D06"/>
    <w:rsid w:val="5AD44891"/>
    <w:rsid w:val="5AD92904"/>
    <w:rsid w:val="5B0A2B6C"/>
    <w:rsid w:val="5B607CF8"/>
    <w:rsid w:val="5B626560"/>
    <w:rsid w:val="5B974148"/>
    <w:rsid w:val="5BDC7B9C"/>
    <w:rsid w:val="5C265315"/>
    <w:rsid w:val="5C3979DB"/>
    <w:rsid w:val="5C6D15D3"/>
    <w:rsid w:val="5CB21C23"/>
    <w:rsid w:val="5CD4784F"/>
    <w:rsid w:val="5CD72D5D"/>
    <w:rsid w:val="5CE24576"/>
    <w:rsid w:val="5CE53D31"/>
    <w:rsid w:val="5D0D358F"/>
    <w:rsid w:val="5D464695"/>
    <w:rsid w:val="5DA10AF9"/>
    <w:rsid w:val="5DA8374D"/>
    <w:rsid w:val="5DB15C63"/>
    <w:rsid w:val="5DCB49E2"/>
    <w:rsid w:val="5DD0452C"/>
    <w:rsid w:val="5DFF18C5"/>
    <w:rsid w:val="5E3F0744"/>
    <w:rsid w:val="5E53134F"/>
    <w:rsid w:val="5E8962E9"/>
    <w:rsid w:val="5E9F18E0"/>
    <w:rsid w:val="5EB71074"/>
    <w:rsid w:val="5EBD2292"/>
    <w:rsid w:val="5EE925B6"/>
    <w:rsid w:val="5EEE1E61"/>
    <w:rsid w:val="5EF00C18"/>
    <w:rsid w:val="5F3324B5"/>
    <w:rsid w:val="5F3961C4"/>
    <w:rsid w:val="5F3B5BAC"/>
    <w:rsid w:val="5F507F6E"/>
    <w:rsid w:val="5FA308CD"/>
    <w:rsid w:val="5FE53CE4"/>
    <w:rsid w:val="5FF47F0E"/>
    <w:rsid w:val="60646288"/>
    <w:rsid w:val="60721706"/>
    <w:rsid w:val="6095191F"/>
    <w:rsid w:val="60981F12"/>
    <w:rsid w:val="609F3570"/>
    <w:rsid w:val="60D9355A"/>
    <w:rsid w:val="60E96A0A"/>
    <w:rsid w:val="60F439A3"/>
    <w:rsid w:val="610B010B"/>
    <w:rsid w:val="613C4296"/>
    <w:rsid w:val="613D0F77"/>
    <w:rsid w:val="614F57B5"/>
    <w:rsid w:val="61677FA8"/>
    <w:rsid w:val="61707C40"/>
    <w:rsid w:val="618C48F4"/>
    <w:rsid w:val="619242C6"/>
    <w:rsid w:val="61B35B8D"/>
    <w:rsid w:val="61C5644D"/>
    <w:rsid w:val="61D75585"/>
    <w:rsid w:val="61DC43F1"/>
    <w:rsid w:val="61DE2CEC"/>
    <w:rsid w:val="61E604A0"/>
    <w:rsid w:val="620C267E"/>
    <w:rsid w:val="62353DCB"/>
    <w:rsid w:val="626165F7"/>
    <w:rsid w:val="626F572B"/>
    <w:rsid w:val="62714A13"/>
    <w:rsid w:val="62A803F1"/>
    <w:rsid w:val="62AC31F3"/>
    <w:rsid w:val="62DC55C0"/>
    <w:rsid w:val="62E16B68"/>
    <w:rsid w:val="630C3815"/>
    <w:rsid w:val="63166183"/>
    <w:rsid w:val="63224191"/>
    <w:rsid w:val="632C3741"/>
    <w:rsid w:val="632D11C2"/>
    <w:rsid w:val="63356810"/>
    <w:rsid w:val="638401B3"/>
    <w:rsid w:val="63DD7074"/>
    <w:rsid w:val="63E02CF5"/>
    <w:rsid w:val="63E335AD"/>
    <w:rsid w:val="640B1DB1"/>
    <w:rsid w:val="64465512"/>
    <w:rsid w:val="647A5AE9"/>
    <w:rsid w:val="64C972FC"/>
    <w:rsid w:val="64DF122D"/>
    <w:rsid w:val="64E6756B"/>
    <w:rsid w:val="64FD143E"/>
    <w:rsid w:val="64FF65EA"/>
    <w:rsid w:val="653C4FE1"/>
    <w:rsid w:val="65491A57"/>
    <w:rsid w:val="656C52F5"/>
    <w:rsid w:val="65762E99"/>
    <w:rsid w:val="657A0CAD"/>
    <w:rsid w:val="65B12B7C"/>
    <w:rsid w:val="65D20379"/>
    <w:rsid w:val="65E43070"/>
    <w:rsid w:val="65EE45C9"/>
    <w:rsid w:val="65FB39C4"/>
    <w:rsid w:val="6610662D"/>
    <w:rsid w:val="66862BC5"/>
    <w:rsid w:val="66AC3703"/>
    <w:rsid w:val="66B37F10"/>
    <w:rsid w:val="66BE614B"/>
    <w:rsid w:val="66C83F2C"/>
    <w:rsid w:val="67077294"/>
    <w:rsid w:val="670B3356"/>
    <w:rsid w:val="671D4CBB"/>
    <w:rsid w:val="672161F9"/>
    <w:rsid w:val="67597E53"/>
    <w:rsid w:val="678A6AC9"/>
    <w:rsid w:val="6792603F"/>
    <w:rsid w:val="67976790"/>
    <w:rsid w:val="67CA5D19"/>
    <w:rsid w:val="67EF785C"/>
    <w:rsid w:val="680102EF"/>
    <w:rsid w:val="680818F5"/>
    <w:rsid w:val="680E73DA"/>
    <w:rsid w:val="688876E3"/>
    <w:rsid w:val="6895155E"/>
    <w:rsid w:val="68A82244"/>
    <w:rsid w:val="68B66FDB"/>
    <w:rsid w:val="68BC10BA"/>
    <w:rsid w:val="68BD5E18"/>
    <w:rsid w:val="68C2756A"/>
    <w:rsid w:val="68C41E65"/>
    <w:rsid w:val="68CD6C00"/>
    <w:rsid w:val="68F95526"/>
    <w:rsid w:val="690B0B90"/>
    <w:rsid w:val="69230002"/>
    <w:rsid w:val="69726A42"/>
    <w:rsid w:val="69B101A9"/>
    <w:rsid w:val="69DF35CD"/>
    <w:rsid w:val="6A2007AB"/>
    <w:rsid w:val="6A4F1B21"/>
    <w:rsid w:val="6A5435E2"/>
    <w:rsid w:val="6A5C620E"/>
    <w:rsid w:val="6A6755E4"/>
    <w:rsid w:val="6A7E0B45"/>
    <w:rsid w:val="6A9E33E9"/>
    <w:rsid w:val="6A9E57D0"/>
    <w:rsid w:val="6ABD1B24"/>
    <w:rsid w:val="6AC605BE"/>
    <w:rsid w:val="6AE00D64"/>
    <w:rsid w:val="6AE05366"/>
    <w:rsid w:val="6AF82028"/>
    <w:rsid w:val="6B141B05"/>
    <w:rsid w:val="6B33111F"/>
    <w:rsid w:val="6B3837F7"/>
    <w:rsid w:val="6B3877DA"/>
    <w:rsid w:val="6B3B5B1B"/>
    <w:rsid w:val="6B491C20"/>
    <w:rsid w:val="6B693FC6"/>
    <w:rsid w:val="6B6C656C"/>
    <w:rsid w:val="6B7F066B"/>
    <w:rsid w:val="6BA743CB"/>
    <w:rsid w:val="6BC436A6"/>
    <w:rsid w:val="6BFC6046"/>
    <w:rsid w:val="6C024F9F"/>
    <w:rsid w:val="6C2D492A"/>
    <w:rsid w:val="6C6712CD"/>
    <w:rsid w:val="6C7A624A"/>
    <w:rsid w:val="6C872231"/>
    <w:rsid w:val="6C9C59DC"/>
    <w:rsid w:val="6CB25019"/>
    <w:rsid w:val="6CD47965"/>
    <w:rsid w:val="6CEF6C6F"/>
    <w:rsid w:val="6CF675E5"/>
    <w:rsid w:val="6D031C85"/>
    <w:rsid w:val="6D0A5332"/>
    <w:rsid w:val="6D216B9A"/>
    <w:rsid w:val="6D2E1E98"/>
    <w:rsid w:val="6D4B1E5C"/>
    <w:rsid w:val="6DA66DF3"/>
    <w:rsid w:val="6DB64FE9"/>
    <w:rsid w:val="6E1A01BA"/>
    <w:rsid w:val="6E3E4DA8"/>
    <w:rsid w:val="6E445B12"/>
    <w:rsid w:val="6E993526"/>
    <w:rsid w:val="6EC02326"/>
    <w:rsid w:val="6EE758D2"/>
    <w:rsid w:val="6F6668F9"/>
    <w:rsid w:val="6F7D6414"/>
    <w:rsid w:val="6FA230F3"/>
    <w:rsid w:val="6FA55ABF"/>
    <w:rsid w:val="6FB446E9"/>
    <w:rsid w:val="6FEB3339"/>
    <w:rsid w:val="6FEE17E4"/>
    <w:rsid w:val="6FF675BD"/>
    <w:rsid w:val="701A42F9"/>
    <w:rsid w:val="70277250"/>
    <w:rsid w:val="702C40B7"/>
    <w:rsid w:val="702E44EE"/>
    <w:rsid w:val="702E7AFF"/>
    <w:rsid w:val="703E10A8"/>
    <w:rsid w:val="704D384F"/>
    <w:rsid w:val="706274C2"/>
    <w:rsid w:val="70856128"/>
    <w:rsid w:val="709829C9"/>
    <w:rsid w:val="709F6223"/>
    <w:rsid w:val="70D20225"/>
    <w:rsid w:val="718A4CC2"/>
    <w:rsid w:val="71CF6841"/>
    <w:rsid w:val="71EA2D81"/>
    <w:rsid w:val="720A7028"/>
    <w:rsid w:val="72561389"/>
    <w:rsid w:val="726426CE"/>
    <w:rsid w:val="727571D6"/>
    <w:rsid w:val="727C4283"/>
    <w:rsid w:val="72C651DC"/>
    <w:rsid w:val="72C72C5E"/>
    <w:rsid w:val="72D43BF7"/>
    <w:rsid w:val="72FA4237"/>
    <w:rsid w:val="730F3F87"/>
    <w:rsid w:val="73376934"/>
    <w:rsid w:val="7352111C"/>
    <w:rsid w:val="73BC4B21"/>
    <w:rsid w:val="73CF165B"/>
    <w:rsid w:val="740A6B36"/>
    <w:rsid w:val="742A6EC4"/>
    <w:rsid w:val="743069AD"/>
    <w:rsid w:val="743D066F"/>
    <w:rsid w:val="74581E44"/>
    <w:rsid w:val="74636B32"/>
    <w:rsid w:val="749340E9"/>
    <w:rsid w:val="75061AC9"/>
    <w:rsid w:val="7523723A"/>
    <w:rsid w:val="7528523F"/>
    <w:rsid w:val="75291143"/>
    <w:rsid w:val="75292AB0"/>
    <w:rsid w:val="7553640E"/>
    <w:rsid w:val="75FE4207"/>
    <w:rsid w:val="76170DCC"/>
    <w:rsid w:val="76236131"/>
    <w:rsid w:val="763306FC"/>
    <w:rsid w:val="768B74E0"/>
    <w:rsid w:val="76A34233"/>
    <w:rsid w:val="774862BF"/>
    <w:rsid w:val="775D10E3"/>
    <w:rsid w:val="77FE0C6C"/>
    <w:rsid w:val="781E4CEA"/>
    <w:rsid w:val="78206C22"/>
    <w:rsid w:val="78405719"/>
    <w:rsid w:val="785E7309"/>
    <w:rsid w:val="787D0E62"/>
    <w:rsid w:val="78930908"/>
    <w:rsid w:val="789456D9"/>
    <w:rsid w:val="789A68EC"/>
    <w:rsid w:val="789F4F72"/>
    <w:rsid w:val="78AF1BC9"/>
    <w:rsid w:val="78F65981"/>
    <w:rsid w:val="79044B71"/>
    <w:rsid w:val="791C6BF5"/>
    <w:rsid w:val="79261C80"/>
    <w:rsid w:val="79471999"/>
    <w:rsid w:val="795F60BF"/>
    <w:rsid w:val="79606D2F"/>
    <w:rsid w:val="798D6D7A"/>
    <w:rsid w:val="79C445A3"/>
    <w:rsid w:val="79EA5618"/>
    <w:rsid w:val="7A006025"/>
    <w:rsid w:val="7A1D00B4"/>
    <w:rsid w:val="7A463197"/>
    <w:rsid w:val="7A476CFB"/>
    <w:rsid w:val="7A8F2F3E"/>
    <w:rsid w:val="7A9244A9"/>
    <w:rsid w:val="7AA8300E"/>
    <w:rsid w:val="7AD97D41"/>
    <w:rsid w:val="7AF6674C"/>
    <w:rsid w:val="7AFA5152"/>
    <w:rsid w:val="7AFB4093"/>
    <w:rsid w:val="7B0B3B72"/>
    <w:rsid w:val="7B1227F8"/>
    <w:rsid w:val="7B1A1E03"/>
    <w:rsid w:val="7B33205C"/>
    <w:rsid w:val="7B3F3995"/>
    <w:rsid w:val="7B743797"/>
    <w:rsid w:val="7B7A0E23"/>
    <w:rsid w:val="7B8749B6"/>
    <w:rsid w:val="7B895351"/>
    <w:rsid w:val="7B8E7BC4"/>
    <w:rsid w:val="7B9A617D"/>
    <w:rsid w:val="7BBB384D"/>
    <w:rsid w:val="7BE449BC"/>
    <w:rsid w:val="7BE71557"/>
    <w:rsid w:val="7BF91794"/>
    <w:rsid w:val="7C05279C"/>
    <w:rsid w:val="7C412EEA"/>
    <w:rsid w:val="7C5A6BD4"/>
    <w:rsid w:val="7C622260"/>
    <w:rsid w:val="7C774952"/>
    <w:rsid w:val="7CA16BC2"/>
    <w:rsid w:val="7CA301C2"/>
    <w:rsid w:val="7CBF3733"/>
    <w:rsid w:val="7CC51E3F"/>
    <w:rsid w:val="7CE03CED"/>
    <w:rsid w:val="7D1320A1"/>
    <w:rsid w:val="7D2B5066"/>
    <w:rsid w:val="7D373EC9"/>
    <w:rsid w:val="7D377C49"/>
    <w:rsid w:val="7D55415F"/>
    <w:rsid w:val="7D6838CC"/>
    <w:rsid w:val="7D6E7049"/>
    <w:rsid w:val="7D7B20D1"/>
    <w:rsid w:val="7DD93724"/>
    <w:rsid w:val="7DE6378A"/>
    <w:rsid w:val="7E252BF4"/>
    <w:rsid w:val="7EBE655F"/>
    <w:rsid w:val="7EF5000C"/>
    <w:rsid w:val="7F064524"/>
    <w:rsid w:val="7F37660B"/>
    <w:rsid w:val="7F6304C4"/>
    <w:rsid w:val="7F683717"/>
    <w:rsid w:val="7F7F0797"/>
    <w:rsid w:val="7F7F413F"/>
    <w:rsid w:val="7FB1799E"/>
    <w:rsid w:val="7FC164F8"/>
    <w:rsid w:val="7FD839CB"/>
    <w:rsid w:val="7FE0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92F89F"/>
  <w15:docId w15:val="{B0F73F3F-B84A-2649-A60B-635DCB0E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table" w:styleId="TableGrid">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HeaderChar">
    <w:name w:val="Header Char"/>
    <w:basedOn w:val="DefaultParagraphFont"/>
    <w:link w:val="Header"/>
    <w:uiPriority w:val="99"/>
    <w:qFormat/>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eastAsia="zh-CN"/>
    </w:rPr>
  </w:style>
  <w:style w:type="paragraph" w:styleId="ListParagraph">
    <w:name w:val="List Paragraph"/>
    <w:basedOn w:val="Normal"/>
    <w:uiPriority w:val="99"/>
    <w:unhideWhenUsed/>
    <w:qFormat/>
    <w:pPr>
      <w:ind w:left="720"/>
      <w:contextualSpacing/>
    </w:pPr>
  </w:style>
  <w:style w:type="character" w:customStyle="1" w:styleId="BalloonTextChar">
    <w:name w:val="Balloon Text Char"/>
    <w:basedOn w:val="DefaultParagraphFont"/>
    <w:link w:val="BalloonText"/>
    <w:qFormat/>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9F787-7289-4E7A-B60D-7D0CE975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14742</Words>
  <Characters>84034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vanminhkiet</dc:creator>
  <cp:lastModifiedBy>Client</cp:lastModifiedBy>
  <cp:revision>4</cp:revision>
  <cp:lastPrinted>2025-02-20T11:01:00Z</cp:lastPrinted>
  <dcterms:created xsi:type="dcterms:W3CDTF">2025-03-18T01:25:00Z</dcterms:created>
  <dcterms:modified xsi:type="dcterms:W3CDTF">2025-03-20T06:46:00Z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E664AFF425124E16B197597C67860A6F_13</vt:lpwstr>
  </property>
</Properties>
</file>